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الكندي
</w:t>
      </w:r>
    </w:p>
    <w:p>
      <w:pPr>
        <w:jc w:val="start"/>
        <w:bidi/>
      </w:pPr>
      <w:r>
        <w:rPr>
          <w:rFonts w:ascii="arial" w:hAnsi="arial" w:eastAsia="arial" w:cs="arial"/>
          <w:sz w:val="28"/>
          <w:szCs w:val="28"/>
          <w:b w:val="1"/>
          <w:bCs w:val="1"/>
          <w:rtl/>
        </w:rPr>
        <w:t xml:space="preserve">أبو يزيد الكندي
</w:t>
      </w:r>
    </w:p>
    <w:p>
      <w:pPr/>
      <w:r>
        <w:rPr/>
        <w:t xml:space="preserve">أبو يزيد الكندي السائب بن أبي يزيد أبو يزيد الكندي المدني ابن أخت نمر، يعرفون بذلك. قال: حج أبي مع رسول الله صلى الله عليه وسلم وأنا ابن سبع سنين، وخرجت مع الصبيان إلى ثنية الوداع نلتقي رسول الله صلى الله عليه وسلم من غزوة تبوك. وقد روى عن عمر وعثمان وخاله العلاء بن الحضرمي وطلحة وحويطب بن عبد العزي، ومسح رسول الله صلى الله عليه وسلم رأسه ودعا له. وتوفي سنة إحدى وتسعين للهجرة، وروى له الجماعة، وقيل: قتل يوم الحرة. وقال عطاء مولى السائب بن يزيد: كان شعر السائب من هامته إلى مقدم رأسه أسود وسائر رأسه ولحيته وعارضيه أبيض، فقلت له: ما رأيت أحدا أعجب شعرا منك! فقال: مر بي رسول الله صلى الله عليه وسلم وأنا ألعب مع الصبيان فمسح يده على رأسي وقال: بارك الله فيك. فهو لا يشيب أبدا.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2026-08-26T22:56:56+03:00</dcterms:created>
  <dcterms:modified xsi:type="dcterms:W3CDTF">2026-08-26T22:56:56+03:00</dcterms:modified>
</cp:coreProperties>
</file>

<file path=docProps/custom.xml><?xml version="1.0" encoding="utf-8"?>
<Properties xmlns="http://schemas.openxmlformats.org/officeDocument/2006/custom-properties" xmlns:vt="http://schemas.openxmlformats.org/officeDocument/2006/docPropsVTypes"/>
</file>