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السعدي
</w:t>
      </w:r>
    </w:p>
    <w:p>
      <w:pPr>
        <w:jc w:val="start"/>
        <w:bidi/>
      </w:pPr>
      <w:r>
        <w:rPr>
          <w:rFonts w:ascii="arial" w:hAnsi="arial" w:eastAsia="arial" w:cs="arial"/>
          <w:sz w:val="28"/>
          <w:szCs w:val="28"/>
          <w:b w:val="1"/>
          <w:bCs w:val="1"/>
          <w:rtl/>
        </w:rPr>
        <w:t xml:space="preserve">السعدي
</w:t>
      </w:r>
    </w:p>
    <w:p>
      <w:pPr/>
      <w:r>
        <w:rPr/>
        <w:t xml:space="preserve">السعدي زيد بن حلبة بن مرداس السعدي البصري أحد الفصحاء الوافدين على معاوية، قال يعقوب بن شيبة: ولاه ابن عارم شرطته، وكان شريفا في الإسلام، وكان الأحنف يقول: طالما خرقت النعال إلى زيد بن حلبة أتعلم منه المروءة. ولما بعث عثمان إلى الأمصار بالمصاحف بعث إلى أهل البصرة بمصحف دفع إلى زيد بن حلبة مصحفا، فهم يتوارثونه. ولما قدمت عائشة البصرة عقدت خمارها لولد زيد بن حلبة فبقيته عندهم.</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2026-08-26T05:16:49+03:00</dcterms:created>
  <dcterms:modified xsi:type="dcterms:W3CDTF">2026-08-26T05:16:49+03:00</dcterms:modified>
</cp:coreProperties>
</file>

<file path=docProps/custom.xml><?xml version="1.0" encoding="utf-8"?>
<Properties xmlns="http://schemas.openxmlformats.org/officeDocument/2006/custom-properties" xmlns:vt="http://schemas.openxmlformats.org/officeDocument/2006/docPropsVTypes"/>
</file>