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إسحاق المكي
</w:t>
      </w:r>
    </w:p>
    <w:p>
      <w:pPr>
        <w:jc w:val="start"/>
        <w:bidi/>
      </w:pPr>
      <w:r>
        <w:rPr>
          <w:rFonts w:ascii="arial" w:hAnsi="arial" w:eastAsia="arial" w:cs="arial"/>
          <w:sz w:val="28"/>
          <w:szCs w:val="28"/>
          <w:b w:val="1"/>
          <w:bCs w:val="1"/>
          <w:rtl/>
        </w:rPr>
        <w:t xml:space="preserve">ابن أبي إسحاق المكي
</w:t>
      </w:r>
    </w:p>
    <w:p>
      <w:pPr/>
      <w:r>
        <w:rPr/>
        <w:t xml:space="preserve">ابن أبي إسحاق المكي زكرياء بن أبي إسحاق المكي. اتهم بالقدر. وقال أبو حاتم: لا بأس به. وقال ابن معين: قدري روى له الجماعة. وتوفي في حدود الستين ومائة. وروى عن عطاء بن أبي رباح وعمرو بن دينار ويحيى بن عبد الله بن صيفي وأبي الزبير. وروى عنه ابن المبارك ووكيع وعبد الرزاق وروح بن عبادة وأبو عاصم وجماعة وأبو عامر العقدي.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2026-08-27T02:01:03+03:00</dcterms:created>
  <dcterms:modified xsi:type="dcterms:W3CDTF">2026-08-27T02:01:03+03:00</dcterms:modified>
</cp:coreProperties>
</file>

<file path=docProps/custom.xml><?xml version="1.0" encoding="utf-8"?>
<Properties xmlns="http://schemas.openxmlformats.org/officeDocument/2006/custom-properties" xmlns:vt="http://schemas.openxmlformats.org/officeDocument/2006/docPropsVTypes"/>
</file>