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الجهني
</w:t>
      </w:r>
    </w:p>
    <w:p>
      <w:pPr/>
      <w:r>
        <w:rPr/>
        <w:t xml:space="preserve">رفاعة الجهني رفاعة بن عمرو الجهني. شهد بدرا وأحدا. قاله أبو معشر ولم يتابع. وقال ابن إسحاق والواقدي وسائر أهل السير: هو وديعة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2026-08-26T02:14:35+03:00</dcterms:created>
  <dcterms:modified xsi:type="dcterms:W3CDTF">2026-08-26T02:14:35+03:00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