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الأنصاري الصحابي
</w:t>
      </w:r>
    </w:p>
    <w:p>
      <w:pPr>
        <w:jc w:val="start"/>
        <w:bidi/>
      </w:pPr>
      <w:r>
        <w:rPr>
          <w:rFonts w:ascii="arial" w:hAnsi="arial" w:eastAsia="arial" w:cs="arial"/>
          <w:sz w:val="28"/>
          <w:szCs w:val="28"/>
          <w:b w:val="1"/>
          <w:bCs w:val="1"/>
          <w:rtl/>
        </w:rPr>
        <w:t xml:space="preserve">الفارسي الأنصاري الصحابي
</w:t>
      </w:r>
    </w:p>
    <w:p>
      <w:pPr/>
      <w:r>
        <w:rPr/>
        <w:t xml:space="preserve">الفارسي الأنصاري الصحابي رشيد -مثله مصغرا- الفارسي الأنصاري مولى لبني معاوية بطن من الأوس. كناه رسول الله صلى الله عليه وسلم يوم أحد أبا عبد الله. لقي رجلا من المشركين من بني كنانة مقنعا في الحديد يقول: أنا ابن عويف. فعرض له سعد مولى حاطب، فضربه ضربة جزله باثنين.</w:t>
      </w:r>
    </w:p>
    <w:p/>
    <w:p>
      <w:pPr/>
      <w:r>
        <w:rPr/>
        <w:t xml:space="preserve">وأقبل عليه رشيد فضربه على عاتقه فقطع الدرع حتى جزله باثنين وقال: خذها وأنا الغلام الفارسي. ورسول الله صلى الله عليه وسلم يرى ذلك ويسمعه، فقال رسول الله صلى الله عليه وسلم: هلا قلت خذه وأنا الغلام الأنصاري. فعرض له أخوه يعدو كأنه كلب قال: أنا ابن عويف. وضربه رشيد على رأسه وعليه المغفر ففلق رأسه وقال: خذها وأنا الغلام الأنصاري. فتبسم رسول الله صلى الله عليه وسلم وقال: أحسنت يا أبا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2026-07-28T23:42:21+03:00</dcterms:created>
  <dcterms:modified xsi:type="dcterms:W3CDTF">2026-07-28T23:42:21+03:00</dcterms:modified>
</cp:coreProperties>
</file>

<file path=docProps/custom.xml><?xml version="1.0" encoding="utf-8"?>
<Properties xmlns="http://schemas.openxmlformats.org/officeDocument/2006/custom-properties" xmlns:vt="http://schemas.openxmlformats.org/officeDocument/2006/docPropsVTypes"/>
</file>