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الروذباري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الروذباري
</w:t>
      </w:r>
    </w:p>
    <w:p>
      <w:pPr/>
      <w:r>
        <w:rPr/>
        <w:t xml:space="preserve">الروذباري محمد بن أحمد بن الهيثم، أبو بكر الروذباري: عالم بالقراآت، من أهل بلخ. استوطن مدينة غزنة. له ’’جامع القراآت’’ قال ابن الجزري: لم يؤلف مثله، ألفه باسم السلطان إبراهيم بن مسعود بن محمد بن سبكتكين، وفرغ منه سنة 469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2026-10-03T01:49:40+03:00</dcterms:created>
  <dcterms:modified xsi:type="dcterms:W3CDTF">2026-10-03T01:49:40+03:00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