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رزين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رزين بن علي
</w:t>
      </w:r>
    </w:p>
    <w:p>
      <w:pPr/>
      <w:r>
        <w:rPr/>
        <w:t xml:space="preserve">رزين بن علي رزين بن علي بن رزين هو أخو دعبل الشاعر. كان شيخا مسنا ظريفا. صار إلى مصر فاستوطنها ومات بها. وهو القائل: </w:t>
      </w:r>
    </w:p>
    <w:p/>
    <w:p>
      <w:pPr>
        <w:jc w:val="center"/>
      </w:pPr>
      <w:r>
        <w:rPr>
          <w:color w:val="ff0000"/>
        </w:rPr>
        <w:t xml:space="preserve">خليلي عوجا عوجة فاسألا النوى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بأي اجترام ما تريد قضا نحبي</w:t>
      </w:r>
    </w:p>
    <w:p/>
    <w:p>
      <w:pPr>
        <w:jc w:val="center"/>
      </w:pPr>
      <w:r>
        <w:rPr>
          <w:color w:val="ff0000"/>
        </w:rPr>
        <w:t xml:space="preserve">يقولون هذا آخر العهد بيننا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 وهذا آخر العهد من قلبي</w:t>
      </w:r>
    </w:p>
    <w:p/>
    <w:p>
      <w:pPr/>
      <w:r>
        <w:rPr/>
        <w:t xml:space="preserve">وقال يهجو: </w:t>
      </w:r>
    </w:p>
    <w:p/>
    <w:p>
      <w:pPr>
        <w:jc w:val="center"/>
      </w:pPr>
      <w:r>
        <w:rPr>
          <w:color w:val="ff0000"/>
        </w:rPr>
        <w:t xml:space="preserve">أغرى بني جعفر بي أن أمهم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كانت تلم بفعلي حين تغتلم</w:t>
      </w:r>
    </w:p>
    <w:p/>
    <w:p>
      <w:pPr>
        <w:jc w:val="center"/>
      </w:pPr>
      <w:r>
        <w:rPr>
          <w:color w:val="ff0000"/>
        </w:rPr>
        <w:t xml:space="preserve">قوم إذا فزعوا إذ نابهم حدث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كانت حصونهم الأعراض والحرم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2026-08-24T06:24:13+03:00</dcterms:created>
  <dcterms:modified xsi:type="dcterms:W3CDTF">2026-08-24T06:24:13+03:00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