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تقي الدين
</w:t>
      </w:r>
    </w:p>
    <w:p>
      <w:pPr/>
      <w:r>
        <w:rPr/>
        <w:t xml:space="preserve">ابن تقي الدين علي بن محمد (تقي الدين).</w:t>
      </w:r>
    </w:p>
    <w:p/>
    <w:p>
      <w:pPr/>
      <w:r>
        <w:rPr/>
        <w:t xml:space="preserve">كلهم أولاد تقي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2026-07-29T07:09:24+03:00</dcterms:created>
  <dcterms:modified xsi:type="dcterms:W3CDTF">2026-07-29T07:09:24+03:00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