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الدباس
</w:t>
      </w:r>
    </w:p>
    <w:p>
      <w:pPr/>
      <w:r>
        <w:rPr/>
        <w:t xml:space="preserve">أبو الفرج الدباس داود بن أحمد بن الحسين أبو الفرج بن أبي الغنائم الدباس البغدادي. سمع -بإفادة خاله عمر بن المبارك بن سهلان- من أبي غالب أحمد بن الحسن بن البناء وأبي الفضل محمد بن علي بن عبد الواحد الدلال. قال محب الدين بن النجار: كتبت عنه، وكان شيخا صالحا حسنا، حسن الأخلاق متيقظا، وتوفي سنة ثمان وتسعين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2026-08-25T17:01:51+03:00</dcterms:created>
  <dcterms:modified xsi:type="dcterms:W3CDTF">2026-08-25T17:01:51+03:00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