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كيسان
</w:t>
      </w:r>
    </w:p>
    <w:p>
      <w:pPr>
        <w:jc w:val="start"/>
        <w:bidi/>
      </w:pPr>
      <w:r>
        <w:rPr>
          <w:rFonts w:ascii="arial" w:hAnsi="arial" w:eastAsia="arial" w:cs="arial"/>
          <w:sz w:val="28"/>
          <w:szCs w:val="28"/>
          <w:b w:val="1"/>
          <w:bCs w:val="1"/>
          <w:rtl/>
        </w:rPr>
        <w:t xml:space="preserve">ابن كيسان
</w:t>
      </w:r>
    </w:p>
    <w:p>
      <w:pPr/>
      <w:r>
        <w:rPr/>
        <w:t xml:space="preserve">ابن كيسان  محمد بن أحمد بن إبراهيم، أبو الحسن، المعروف بابن كيسان: عالم بالعربية، نحوا ولغة. من أهل بغداد. أخذ عن المبرد وثعلب. من كتبه ’’تلقيب القوافي وتلقيب حركاتها –ط’’ و’’المهذب’’ في النحو، و’’غلط أدب الكاتب ’’ و’’غريب الحديث’’ و’’ معاني القرآن ’’ و’’المختار في علل النحو’’.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كيسان النحوي
</w:t>
      </w:r>
    </w:p>
    <w:p>
      <w:pPr/>
      <w:r>
        <w:rPr/>
        <w:t xml:space="preserve">ابن كيسان النحوي محمد بن أحمد بن كيسان أبو الحسن النحوي اللغوي الإمام الفاضل، أحد المذكورين بالعلم والموصوفين بالفهم، كان يحفظ البصريين والكوفيين في النحو لأنه أخذ عن المبرد وثعلب، وكان أبو بكر ابن مجاهد المقرئ يقول: هو أنحى منهما، وله التصانيف والأقوال المشهورة في التفاسير ومعاني الآيات وكان فوق الثقة، توفي سنة تسع وتسعين وماتين في خلافة المقتدر، قال ياقوت في معجم الأدباء: وجدت في تاريخ أبي غالب همام بن الفضل بن المهذب المغربي أن ابن كيسان توفي سنة عشرين وثلث ماية، وكان أبو بكر بن مجاهد يقول: أبو الحسن ابن كيسان أنحى من الشيخين يعني المبرد وثعلبا، وله من التصانيف كتاب المهذب في النحو، كتاب غلط أدب الكاتب، كتاب اللامات، كتاب الحقايق، كتاب البرهان، كتاب مصابيح الكتاب، كتاب الهجاء والخط، كتاب غريب الحديث نحو أربع ماية ورقة، كتاب الوقف والابتداء، كتاب القراآت، كتاب التصاريف، كتاب الشاذاني في النحو، كتاب المذكر والمؤنث، كتاب المقصور والممدود، كتاب معاني القرآن، كتاب مختصر في النحو، كتاب المسايل على مذهب النحويين ما اختلف فيه الكوفيون والبصريون، كتاب الفاعل والمفعول به، كتاب المختار في علل النحو ثلث مجلدات أو أكثر، قال أبو حيان التوحيدي: وما رأيت مجلسا أكثر فايدة وأجمع لأصناف العلوم وخاصة ما يتعلق بأنحف والطرف والنتف من مجلس ابن كيسان حتى قال الصابي هذا الرجل من الجن إلا أنه في شكل إنسان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كيسان النحوي
</w:t>
      </w:r>
    </w:p>
    <w:p>
      <w:pPr/>
      <w:r>
        <w:rPr/>
        <w:t xml:space="preserve">ابن كيسان النحوي اسمه محمد بن أحمد بن كيسان.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كيسان، أبو الحسن النحوي
</w:t>
      </w:r>
    </w:p>
    <w:p>
      <w:pPr/>
      <w:r>
        <w:rPr/>
        <w:t xml:space="preserve">محمد بن أحمد بن إبراهيم بن كيسان، أبو الحسن النحوي  وكيسان لقب واسمه إبراهيم: مات فيما ذكره الخطيب لثماني خلون من ذي القعدة سنة مائتين وتسع وتسعين في خلافة المقتدر.</w:t>
      </w:r>
    </w:p>
    <w:p/>
    <w:p>
      <w:pPr/>
      <w:r>
        <w:rPr/>
        <w:t xml:space="preserve">قال أبو بكر الزبيدي: وليس هذا بالقديم الذي له في العروض والمعمى كتاب.</w:t>
      </w:r>
    </w:p>
    <w:p/>
    <w:p>
      <w:pPr/>
      <w:r>
        <w:rPr/>
        <w:t xml:space="preserve">وقال الخطيب: ذكر ابن برهان أن كيسان ليس باسم جده إنما هو لقب أبيه؛ وكان يحفظ المذهبين الكوفي والبصري في النحو لأنه أخذ عن المبرد وثعلب، وكان أبو بكر ابن مجاهد يقول: أبو الحسن ابن كيسان أنحى من الشيخين، يعني المبرد وثعلبا.</w:t>
      </w:r>
    </w:p>
    <w:p/>
    <w:p>
      <w:pPr/>
      <w:r>
        <w:rPr/>
        <w:t xml:space="preserve">قال المؤلف: وكان كما قال يعرف المذهبين إلا انه كان إلى البصريين أميل.</w:t>
      </w:r>
    </w:p>
    <w:p/>
    <w:p>
      <w:pPr/>
      <w:r>
        <w:rPr/>
        <w:t xml:space="preserve">وحدث أبو الطيب اللغوي في «كتاب مراتب النحويين» قال: كان ابن كيسان يسأل المبرد عن مسائل فيجيبه، فيعارضها بقول الكوفيين فيقول: في هذا على من يقوله كذا ويلزمه كذا، فإذا رضي قال له: قد بقي عليك شيء، لم لا تقول كذا؟</w:t>
      </w:r>
    </w:p>
    <w:p/>
    <w:p>
      <w:pPr/>
      <w:r>
        <w:rPr/>
        <w:t xml:space="preserve">فقال له يوما وقد لزم قولا للكوفيين ولج فيه: أنت كما قال جرير:</w:t>
      </w:r>
    </w:p>
    <w:p/>
    <w:p>
      <w:pPr>
        <w:jc w:val="center"/>
      </w:pPr>
      <w:r>
        <w:rPr>
          <w:color w:val="ff0000"/>
        </w:rPr>
        <w:t xml:space="preserve">أسليك عن زيد لتسلي وقد أرى </w:t>
      </w:r>
      <w:r>
        <w:rPr>
          <w:color w:val="ff0000"/>
        </w:rPr>
        <w:t xml:space="preserve">      </w:t>
      </w:r>
      <w:r>
        <w:rPr>
          <w:color w:val="ff0000"/>
        </w:rPr>
        <w:t xml:space="preserve">بعينيك من زيد قذى غير بارح</w:t>
      </w:r>
    </w:p>
    <w:p/>
    <w:p>
      <w:pPr>
        <w:jc w:val="center"/>
      </w:pPr>
      <w:r>
        <w:rPr>
          <w:color w:val="ff0000"/>
        </w:rPr>
        <w:t xml:space="preserve">إذا ذكرت زيدا ترقرق دمعها</w:t>
      </w:r>
      <w:r>
        <w:rPr>
          <w:color w:val="ff0000"/>
        </w:rPr>
        <w:t xml:space="preserve">      </w:t>
      </w:r>
      <w:r>
        <w:rPr>
          <w:color w:val="ff0000"/>
        </w:rPr>
        <w:t xml:space="preserve">بمذروفة العينين شوساء طامح </w:t>
      </w:r>
    </w:p>
    <w:p/>
    <w:p>
      <w:pPr>
        <w:jc w:val="center"/>
      </w:pPr>
      <w:r>
        <w:rPr>
          <w:color w:val="ff0000"/>
        </w:rPr>
        <w:t xml:space="preserve">تبكي على زيد ولم تر مثله</w:t>
      </w:r>
      <w:r>
        <w:rPr>
          <w:color w:val="ff0000"/>
        </w:rPr>
        <w:t xml:space="preserve">      </w:t>
      </w:r>
      <w:r>
        <w:rPr>
          <w:color w:val="ff0000"/>
        </w:rPr>
        <w:t xml:space="preserve">براء من الحمى صحيح الجوانح</w:t>
      </w:r>
    </w:p>
    <w:p/>
    <w:p>
      <w:pPr>
        <w:jc w:val="center"/>
      </w:pPr>
      <w:r>
        <w:rPr>
          <w:color w:val="ff0000"/>
        </w:rPr>
        <w:t xml:space="preserve">فان تقصدي فالقصد منك سجية </w:t>
      </w:r>
      <w:r>
        <w:rPr>
          <w:color w:val="ff0000"/>
        </w:rPr>
        <w:t xml:space="preserve">      </w:t>
      </w:r>
      <w:r>
        <w:rPr>
          <w:color w:val="ff0000"/>
        </w:rPr>
        <w:t xml:space="preserve">وإن تجمحي تلقي لجام الجوامح</w:t>
      </w:r>
    </w:p>
    <w:p/>
    <w:p>
      <w:pPr/>
      <w:r>
        <w:rPr/>
        <w:t xml:space="preserve">وحدث أبو بكر محمد بن مبرمان قال: قصدت ابن كيسان لأقرأ عليه «كتاب سيبويه» فامتنع وقال: اذهب به إلى أهله، يعني الزجاج وابن السراج.</w:t>
      </w:r>
    </w:p>
    <w:p/>
    <w:p>
      <w:pPr/>
      <w:r>
        <w:rPr/>
        <w:t xml:space="preserve">وكان أبو بكر ابن الانباري يتعصب عليه ويقول: خلط المذهبين فلم يضبط منهما شيئا، وكان يفضل الزجاج عليه جدا.</w:t>
      </w:r>
    </w:p>
    <w:p/>
    <w:p>
      <w:pPr/>
      <w:r>
        <w:rPr/>
        <w:t xml:space="preserve">وله من الكتب: كتاب المهذب في النحو. كتاب غلط أدب الكاتب. كتاب اللامات. كتاب الحقائق. كتاب البرهان. كتاب مصابيح الكتاب. كتاب الهجاء والخط. كتاب غريب الحديث نحو أربعمائة ورقة. كتاب الوقف والابتداء. كتاب القراءات. كتاب التصاريف. كتاب الشاذاني في النحو. كتاب المذكر والمؤنث.</w:t>
      </w:r>
    </w:p>
    <w:p/>
    <w:p>
      <w:pPr/>
      <w:r>
        <w:rPr/>
        <w:t xml:space="preserve">كتاب المقصور والممدود. كتاب معاني القرآن. كتاب مختصر في النحو. كتاب المسائل على مذهب النحويين مما اختلف فيه الكوفيون والبصريون. كتاب الفاعل والمفعول به. كتاب المختار في علل النحو ثلاثة مجلدات أو أكثر.</w:t>
      </w:r>
    </w:p>
    <w:p/>
    <w:p>
      <w:pPr/>
      <w:r>
        <w:rPr/>
        <w:t xml:space="preserve">قرأت بخط إبراهيم بن محمد بن بندار، قرأت بخط أبي جعفر السعال في آخر العروض: «إلى هاهنا أملى علي ابن كيسان وأنا كنت أستمليه وفرغنا من العروض لخمس بقين من شوال سنة ثمان وتسعين ومائتين» .</w:t>
      </w:r>
    </w:p>
    <w:p/>
    <w:p>
      <w:pPr/>
      <w:r>
        <w:rPr/>
        <w:t xml:space="preserve">وقال أبو حيان التوحيدي: وما رأيت مجلسا أكثر فائدة وأجمع لأصناف العلوم، وخاصة ما يتعلق بالتحف والطرف والنتف، من مجلس ابن كيسان، فانه كان يبدأ بأخذ القرآن والقراءات ثم بأحاديث رسول الله صلى الله عليه وسلم، فإذا قرئ خبر غريب أو لفظة شادة أبان عنها وتكلم عليها وسأل أصحابه عن معناها، وكان يقرأ عليه «مجالسات ثعلب» في طرفي النهار، وقد اجتمع على باب مسجده نحو مائة رأس من الدواب للرؤساء والكتاب والأشراف والأعيان الذين قصدوه، وكان مع ذلك إقباله على صاحب المرقعة الممزقة والعباء الخلق والطمر البالي كاقباله على صاحب القصب والوشي والديباج والدابة والمركب والحاشية والغاشية. ويوما من الأيام جرى في مجلسه ما امتعض منه وأنكره وقضى منه عجبا، وأنشد في تلك الحالة من غرر الشعر والمقطعات الحسنة وغيرها ما ملأ السمع وحير الألباب حتى قال الصابئ: هذا الرجل من الجن إلا انه في شكل إنسان، ومن جملة ما أنشد في تلك الحال:</w:t>
      </w:r>
    </w:p>
    <w:p/>
    <w:p>
      <w:pPr>
        <w:jc w:val="center"/>
      </w:pPr>
      <w:r>
        <w:rPr>
          <w:color w:val="ff0000"/>
        </w:rPr>
        <w:t xml:space="preserve">ما لي أرى الدهر لا تفنى عجائبه</w:t>
      </w:r>
      <w:r>
        <w:rPr>
          <w:color w:val="ff0000"/>
        </w:rPr>
        <w:t xml:space="preserve">      </w:t>
      </w:r>
      <w:r>
        <w:rPr>
          <w:color w:val="ff0000"/>
        </w:rPr>
        <w:t xml:space="preserve">أبقى لنا ذنبا واستؤصل الراس</w:t>
      </w:r>
    </w:p>
    <w:p/>
    <w:p>
      <w:pPr>
        <w:jc w:val="center"/>
      </w:pPr>
      <w:r>
        <w:rPr>
          <w:color w:val="ff0000"/>
        </w:rPr>
        <w:t xml:space="preserve">إن الجديدين في طول اختلافهما</w:t>
      </w:r>
      <w:r>
        <w:rPr>
          <w:color w:val="ff0000"/>
        </w:rPr>
        <w:t xml:space="preserve">      </w:t>
      </w:r>
      <w:r>
        <w:rPr>
          <w:color w:val="ff0000"/>
        </w:rPr>
        <w:t xml:space="preserve">لا ينقصان ولكن ينقص الناس</w:t>
      </w:r>
    </w:p>
    <w:p/>
    <w:p>
      <w:pPr>
        <w:jc w:val="center"/>
      </w:pPr>
      <w:r>
        <w:rPr>
          <w:color w:val="ff0000"/>
        </w:rPr>
        <w:t xml:space="preserve">أبقى لنا كل محمول وفجعنا</w:t>
      </w:r>
      <w:r>
        <w:rPr>
          <w:color w:val="ff0000"/>
        </w:rPr>
        <w:t xml:space="preserve">      </w:t>
      </w:r>
      <w:r>
        <w:rPr>
          <w:color w:val="ff0000"/>
        </w:rPr>
        <w:t xml:space="preserve">بالحاملين فهم أثواء أرماس</w:t>
      </w:r>
    </w:p>
    <w:p/>
    <w:p>
      <w:pPr>
        <w:jc w:val="center"/>
      </w:pPr>
      <w:r>
        <w:rPr>
          <w:color w:val="ff0000"/>
        </w:rPr>
        <w:t xml:space="preserve">يرون أن كرام الناس ان بذلوا</w:t>
      </w:r>
      <w:r>
        <w:rPr>
          <w:color w:val="ff0000"/>
        </w:rPr>
        <w:t xml:space="preserve">      </w:t>
      </w:r>
      <w:r>
        <w:rPr>
          <w:color w:val="ff0000"/>
        </w:rPr>
        <w:t xml:space="preserve">حمقى وأن لئام الناس أكياس</w:t>
      </w:r>
    </w:p>
    <w:p/>
    <w:p>
      <w:pPr/>
      <w:r>
        <w:rPr/>
        <w:t xml:space="preserve">وتمثل أيضا ببيتي أبي تمام:</w:t>
      </w:r>
    </w:p>
    <w:p/>
    <w:p>
      <w:pPr>
        <w:jc w:val="center"/>
      </w:pPr>
      <w:r>
        <w:rPr>
          <w:color w:val="ff0000"/>
        </w:rPr>
        <w:t xml:space="preserve">قوم إذا خافوا عداوة حاسد</w:t>
      </w:r>
      <w:r>
        <w:rPr>
          <w:color w:val="ff0000"/>
        </w:rPr>
        <w:t xml:space="preserve">      </w:t>
      </w:r>
      <w:r>
        <w:rPr>
          <w:color w:val="ff0000"/>
        </w:rPr>
        <w:t xml:space="preserve">سفكوا الدما بأسنة الأقلام</w:t>
      </w:r>
    </w:p>
    <w:p/>
    <w:p>
      <w:pPr>
        <w:jc w:val="center"/>
      </w:pPr>
      <w:r>
        <w:rPr>
          <w:color w:val="ff0000"/>
        </w:rPr>
        <w:t xml:space="preserve">ولضربة من كاتب بمداده</w:t>
      </w:r>
      <w:r>
        <w:rPr>
          <w:color w:val="ff0000"/>
        </w:rPr>
        <w:t xml:space="preserve">      </w:t>
      </w:r>
      <w:r>
        <w:rPr>
          <w:color w:val="ff0000"/>
        </w:rPr>
        <w:t xml:space="preserve">أمضى وأنفذ من رقيق حسام</w:t>
      </w:r>
    </w:p>
    <w:p/>
    <w:p>
      <w:pPr/>
      <w:r>
        <w:rPr/>
        <w:t xml:space="preserve">قال المؤلف: هكذا حكى أبو حيان، ولا أرى أبا حيان أدرك ابن كيسان هذا إن صحت وفاته التي ذكرها الخطيب، ولا يكون الصابئ أيضا أدركه لأن مولد الصابئ في سنة ثلاث عشرة وثلاثمائة، والذي ذكره الخطيب لا شك سهو فاني وجدت في «تاريخ أبي غالب همام بن الفضل بن المهذب المعري» ان ابن كيسان مات في سنة 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5،ص 2306)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كيسان أبو الحسن النحوي
</w:t>
      </w:r>
    </w:p>
    <w:p>
      <w:pPr/>
      <w:r>
        <w:rPr/>
        <w:t xml:space="preserve">محمد بن أحمد بن إبراهيم بن كيسان أبو الحسن النحوي. قال الزبيدي: وليس هذا بالقديم الذي له في العروض والمعمى كتاب.</w:t>
      </w:r>
    </w:p>
    <w:p/>
    <w:p>
      <w:pPr/>
      <w:r>
        <w:rPr/>
        <w:t xml:space="preserve">قال الخطيب: كان يحفظ المذهبين البصري والكوفي في النحو، لأنه خذ عن المبرد وثعلب، وكان أبو بكر بن مجاهد، يقول: إنه أنحى منهما.</w:t>
      </w:r>
    </w:p>
    <w:p/>
    <w:p>
      <w:pPr/>
      <w:r>
        <w:rPr/>
        <w:t xml:space="preserve">قال ياقوت: لكنه إلى مذهب البصريين أميل.</w:t>
      </w:r>
    </w:p>
    <w:p/>
    <w:p>
      <w:pPr/>
      <w:r>
        <w:rPr/>
        <w:t xml:space="preserve">وكان ابن الأنباري يقول: خلط المذهبين فلم يضبط منهما شيئا.</w:t>
      </w:r>
    </w:p>
    <w:p/>
    <w:p>
      <w:pPr/>
      <w:r>
        <w:rPr/>
        <w:t xml:space="preserve">قال أبو حيان التوحيدي: ما رأيت مجلسا أكثر فائدة، ولا أجمع لأصناف العلوم والتحف والنتف من مجلسه. وكان يجتمع على بابه نحو مائة رأس من</w:t>
      </w:r>
    </w:p>
    <w:p/>
    <w:p>
      <w:pPr/>
      <w:r>
        <w:rPr/>
        <w:t xml:space="preserve">الدواب للرؤساء والأشراف الذين يقصدونه، وكان إقباله على صاحب المرقعة والخلق كإقباله على صاحب الديباج والدابة.</w:t>
      </w:r>
    </w:p>
    <w:p/>
    <w:p>
      <w:pPr/>
      <w:r>
        <w:rPr/>
        <w:t xml:space="preserve">ومن تصانيفه: «معاني القرآن»، «المهذب في النحو»، «غلط أدب الكاتب»، «اللامات»، «البرهان»، «غريب الحديث»، «علل النحو»، «مصابيح الكتاب»، «ما اختلف فيه البصريون والكوفيون» وغير ذلك.</w:t>
      </w:r>
    </w:p>
    <w:p/>
    <w:p>
      <w:pPr/>
      <w:r>
        <w:rPr/>
        <w:t xml:space="preserve">قال الخطيب: مات لثمان خلون من ذي القعدة سنة تسع وتسعين ومائتين.</w:t>
      </w:r>
    </w:p>
    <w:p/>
    <w:p>
      <w:pPr/>
      <w:r>
        <w:rPr/>
        <w:t xml:space="preserve">قال ياقوت: هذا لا شك سهو، ففي «تاريخ» أبي غالب همام بن الفضل بن المهذب المغربي: إنه مات سنة عشرين وثلاثمائة.</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كيسان أبو الحسن النحوي
</w:t>
      </w:r>
    </w:p>
    <w:p>
      <w:pPr/>
      <w:r>
        <w:rPr/>
        <w:t xml:space="preserve">محمد بن أحمد بن إبراهيم بن كيسان أبو الحسن النحوي كان حافظا مذهب الكوفيين والبصريين لأنه أخذ العلم من المبرد وثعلب</w:t>
      </w:r>
    </w:p>
    <w:p/>
    <w:p>
      <w:pPr/>
      <w:r>
        <w:rPr/>
        <w:t xml:space="preserve">ومن مصنفاته مهذب غلط في النحو وغريب الحديث ومعاني القرآن في التفسير</w:t>
      </w:r>
    </w:p>
    <w:p/>
    <w:p>
      <w:pPr/>
      <w:r>
        <w:rPr/>
        <w:t xml:space="preserve">وكانت وفاته سنة تسع وتسعين ومائتين في شهر ذي القعدة وفي القول الأصح سنة عشرين وثلاثمائة</w:t>
      </w:r>
    </w:p>
    <w:p>
      <w:pPr>
        <w:jc w:val="start"/>
        <w:bidi/>
      </w:pPr>
      <w:r>
        <w:rPr>
          <w:sz w:val="24"/>
          <w:szCs w:val="24"/>
          <w:b w:val="1"/>
          <w:bCs w:val="1"/>
          <w:rtl/>
        </w:rPr>
        <w:t xml:space="preserve">
طبقات المفسرين للأدنه وي،(مكتبة العلوم والحكم - المدينة المنورة،1997،ط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كيسان
</w:t>
      </w:r>
    </w:p>
    <w:p>
      <w:pPr/>
      <w:r>
        <w:rPr/>
        <w:t xml:space="preserve">ابن كيسان </w:t>
      </w:r>
    </w:p>
    <w:p/>
    <w:p>
      <w:pPr/>
      <w:r>
        <w:rPr/>
        <w:t xml:space="preserve">وأما أبو الحسن محمد بن أحمد بن كيسان النحوي، فإنه كان أحد المشهورين بالعلم، والمعروفين بالفهم؛ أخذ عن أبي العباس المبرد، وأبي العباس ثعلب، وكان قيما بمعرفة البصريين والكوفيين، وكيسان لقب لأبيه كذلك.</w:t>
      </w:r>
    </w:p>
    <w:p/>
    <w:p>
      <w:pPr/>
      <w:r>
        <w:rPr/>
        <w:t xml:space="preserve">قال أبو القاسم بن برهان النحوي: وكان لابن كيسان مصنفات كثيرة؛ منها المهذب في النحو، وشرح الطوال؛ إلى غير ذلك.</w:t>
      </w:r>
    </w:p>
    <w:p/>
    <w:p>
      <w:pPr/>
      <w:r>
        <w:rPr/>
        <w:t xml:space="preserve">وكان أبو بكر بن مجاهد يقول: كان أبو الحسن بن كيسان أنحى من الشيخين - يعني المبرد وثعلبا.</w:t>
      </w:r>
    </w:p>
    <w:p/>
    <w:p>
      <w:pPr/>
      <w:r>
        <w:rPr/>
        <w:t xml:space="preserve">وتوفي سنة تسع وتسعين ومائتين، وذلك في خلافة أبي الفضل جعفر المقتدر بالله تعالى بن المعتضد.</w:t>
      </w:r>
    </w:p>
    <w:p>
      <w:pPr>
        <w:jc w:val="start"/>
        <w:bidi/>
      </w:pPr>
      <w:r>
        <w:rPr>
          <w:sz w:val="24"/>
          <w:szCs w:val="24"/>
          <w:b w:val="1"/>
          <w:bCs w:val="1"/>
          <w:rtl/>
        </w:rPr>
        <w:t xml:space="preserve">
نزهة الألباء في طبقات الأدباء،(مكتبة المنار، الزرقاء - الأردن،1985،ط 3،ج 1،ص 178)/(دار الفكر العربي،1998،ط 1،ج 1،ص 208)/(مطبعة المعارف - بغداد،1959،ط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كيسان النحوي 
</w:t>
      </w:r>
    </w:p>
    <w:p>
      <w:pPr/>
      <w:r>
        <w:rPr/>
        <w:t xml:space="preserve">محمد بن أحمد بن إبراهيم بن كيسان النّحويّ. </w:t>
      </w:r>
    </w:p>
    <w:p/>
    <w:p>
      <w:pPr/>
      <w:r>
        <w:rPr/>
        <w:t xml:space="preserve">من تصانيفه: كتاب المهذّب في النّحو، وكتاب غلط أدب الكاتب، وكتاب اللامات، وكتاب الحقائق، وكتاب البرهان، وكتاب مصابيح الكتاب، وكتاب الهجاء والخطّ، وكتاب غريب الحديث، نحو أربع مائة ورقة، وكتاب الوقف والابتداء، وكتاب القراءات، وكتاب التصاريف، وكتاب الشاذانيّ في النّحو، وكتاب المذكّر والمؤنّث، وكتاب المقصور والممدود، وكتاب معاني القرآن، وكتاب مختصر في النّحو، وكتاب المسائل على مذهب النّحويّين، فيما اختلف فيه البصريون والكوفيون، وكتاب الفاعل والمفعول به، وكتاب المختار، في علل النّحو، ثلاث مجلّدات.</w:t>
      </w:r>
    </w:p>
    <w:p/>
    <w:p>
      <w:pPr/>
      <w:r>
        <w:rPr/>
        <w:t xml:space="preserve">قال أبو حيان: ما رأيت مجلسا أجمع للفوائد والطّرف والنّتف من مجلس ابن كيسان، كان يبدأ بالقرآن والقراءات، ثم بالأحاديث النبوية، ثم بخبر غريب ولفظة شاذّة يسأل أصحابه عن معناها، وكان يجتمع على باب مسجده نحو مائة رأس من دوابّ الأدباء والرّؤساء والكتّاب والأشراف والأعيان الذين يقصدونه. وكان مع ذلك إقباله على الفقراء والمعدمين أكبر. وكان يأتي بكلّ نادرة وأعجوبة ونكتة لطيفة، كان الصابي يقول عنه: هذا الرجل جنّيّ في مسك إنسان.</w:t>
      </w:r>
    </w:p>
    <w:p/>
    <w:p>
      <w:pPr/>
      <w:r>
        <w:rPr/>
        <w:t xml:space="preserve">كانت وفاة ابن كيسان في سنة عشرين وثلاث مائة.</w:t>
      </w:r>
    </w:p>
    <w:p>
      <w:pPr>
        <w:jc w:val="start"/>
        <w:bidi/>
      </w:pPr>
      <w:r>
        <w:rPr>
          <w:sz w:val="24"/>
          <w:szCs w:val="24"/>
          <w:b w:val="1"/>
          <w:bCs w:val="1"/>
          <w:rtl/>
        </w:rPr>
        <w:t xml:space="preserve">
الدر الثمين في أسماء المصنفين،(دار الغرب الإسلامي - تونس،2009،ط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2026-10-03T01:07:18+03:00</dcterms:created>
  <dcterms:modified xsi:type="dcterms:W3CDTF">2026-10-03T01:07:18+03:00</dcterms:modified>
</cp:coreProperties>
</file>

<file path=docProps/custom.xml><?xml version="1.0" encoding="utf-8"?>
<Properties xmlns="http://schemas.openxmlformats.org/officeDocument/2006/custom-properties" xmlns:vt="http://schemas.openxmlformats.org/officeDocument/2006/docPropsVTypes"/>
</file>