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الحموي الحنفي
</w:t>
      </w:r>
    </w:p>
    <w:p>
      <w:pPr>
        <w:jc w:val="start"/>
        <w:bidi/>
      </w:pPr>
      <w:r>
        <w:rPr>
          <w:rFonts w:ascii="arial" w:hAnsi="arial" w:eastAsia="arial" w:cs="arial"/>
          <w:sz w:val="28"/>
          <w:szCs w:val="28"/>
          <w:b w:val="1"/>
          <w:bCs w:val="1"/>
          <w:rtl/>
        </w:rPr>
        <w:t xml:space="preserve">نجم الدين الحموي الحنفي
</w:t>
      </w:r>
    </w:p>
    <w:p>
      <w:pPr/>
      <w:r>
        <w:rPr/>
        <w:t xml:space="preserve">نجم الدين الحموي الحنفي خليل بن علي بن الحسين نجم الدين الحنفي الحموي. قدم دمشق وتفقه بها وخدم المعظم. وأرسله ابن شكر إلى بغداد، ودرس في الزنجارية بدمشق. وناب عن القاضي الرفيع في القضاء، وتوفي في شهر ربيع الأول سنة إحدى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2026-08-25T15:59:05+03:00</dcterms:created>
  <dcterms:modified xsi:type="dcterms:W3CDTF">2026-08-25T15:59:05+03:00</dcterms:modified>
</cp:coreProperties>
</file>

<file path=docProps/custom.xml><?xml version="1.0" encoding="utf-8"?>
<Properties xmlns="http://schemas.openxmlformats.org/officeDocument/2006/custom-properties" xmlns:vt="http://schemas.openxmlformats.org/officeDocument/2006/docPropsVTypes"/>
</file>