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العتبي
</w:t>
      </w:r>
    </w:p>
    <w:p>
      <w:pPr>
        <w:jc w:val="start"/>
        <w:bidi/>
      </w:pPr>
      <w:r>
        <w:rPr>
          <w:rFonts w:ascii="arial" w:hAnsi="arial" w:eastAsia="arial" w:cs="arial"/>
          <w:sz w:val="28"/>
          <w:szCs w:val="28"/>
          <w:b w:val="1"/>
          <w:bCs w:val="1"/>
          <w:rtl/>
        </w:rPr>
        <w:t xml:space="preserve">العتبي
</w:t>
      </w:r>
    </w:p>
    <w:p>
      <w:pPr/>
      <w:r>
        <w:rPr/>
        <w:t xml:space="preserve">العتبي  محمد بن أحمد بن عبد العزيز، الأموي القرطبي الأندلسي، أبو عبد الله: فقيه مالكي. نسبته إلى عتبة بن أبي سفيان بن حرب، بالولاء. له تصانيف، منها ’’المستخرجة العتبية على الموطأ –خ’’ في فقه مالك، و’’كراء الدور والأرضين-خ’’. توفي بالأندلس. </w:t>
      </w:r>
    </w:p>
    <w:p>
      <w:pPr>
        <w:jc w:val="start"/>
        <w:bidi/>
      </w:pPr>
      <w:r>
        <w:rPr>
          <w:sz w:val="24"/>
          <w:szCs w:val="24"/>
          <w:b w:val="1"/>
          <w:bCs w:val="1"/>
          <w:rtl/>
        </w:rPr>
        <w:t xml:space="preserve">
الأعلام،(دار العلم للملايين - بيروت،2002،ط 15،ج 5،ص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العزيز بن أبي عتبة بن جميل بن أبي عتبة بن أبي سفيان صخر بن حرب بن أمية بن عبد شمس
</w:t>
      </w:r>
    </w:p>
    <w:p>
      <w:pPr/>
      <w:r>
        <w:rPr/>
        <w:t xml:space="preserve">محمد بن أحمد بن عبد العزيز بن أبي عتبة بن جميل بن أبي عتبة بن أبي سفيان صخر بن حرب بن أمية بن عبد شمس من أهل قرطبة؛ يكنى: أبا عبد الله، وقيل هو مولى لآل عتبة بن أبي سفيان وهو أصح.</w:t>
      </w:r>
    </w:p>
    <w:p/>
    <w:p>
      <w:pPr/>
      <w:r>
        <w:rPr/>
        <w:t xml:space="preserve">وفي كتاب محمد بن أحمد: العتبي محمد بن أحمد بن عبد العزيز بن عتبة بن حميد ابن عتبة بن أبي عتبة بن محمد بن عبيد الله بن يزيد بن ابي يزيد، مولى عمرو بن عتبة ابن ابي سفيان صخر بن حرب.</w:t>
      </w:r>
    </w:p>
    <w:p/>
    <w:p>
      <w:pPr/>
      <w:r>
        <w:rPr/>
        <w:t xml:space="preserve">وأخبرنا إسماعيل قال: أخبرني أبو علي بن حسان قال: سمعت أبا عبد الله بن لبابة يقول: العتبي ليس نسبه، وإنما كان له جد يسمى عتبة فنسب إليه.</w:t>
      </w:r>
    </w:p>
    <w:p/>
    <w:p>
      <w:pPr/>
      <w:r>
        <w:rPr/>
        <w:t xml:space="preserve">سمع بالأندلس: من يحيى بن يحيى، وسعيد بن حسان وغيرهما. ورحل فسمع: من سحنون بن سعيد، وأصبغ بن الفرج ونظرائهما.</w:t>
      </w:r>
    </w:p>
    <w:p/>
    <w:p>
      <w:pPr/>
      <w:r>
        <w:rPr/>
        <w:t xml:space="preserve">وكان: حافظا للمسائل، جامعا لها، عالما بالنوازل. وهو الذي جمع المستخرجة وكثر فيها الحديث من الروايات المطروحة، والمسائل الغريبة الشاذة، وكان يؤتى بالمسألة الغريبة فإذا سمعها قال: ادخلوها في المستخرجة.</w:t>
      </w:r>
    </w:p>
    <w:p/>
    <w:p>
      <w:pPr/>
      <w:r>
        <w:rPr/>
        <w:t xml:space="preserve">أخبرنا عبد الله بن محمد بن علي قال: أبو عمرو عثمان بن عبد الرحمن قال: سمعت محمد بن وضاح يقول: سألت عبد الأعلى يعني: ابن وهب عن مسألة فذكر لي فيها عن أصبغ رواية، فمررت بالعتبي فسألته عنها فلم يحفظ فيها رواية، فأخبرته بقول عبد الأعلى عن أصبغ فدعا بالمستخرجة فكتبها فيها، ثم لقيت بعد ذلك عبد ألعلى فقال لي: وهمت في المسألة عن أصبغ وليست كذلك. أخبرنا عبد الله ابن محمد بن قاسم، قال: نا وهب بن مسرة، قال: قال ابن وضاح: إن المستخرجة فيها خطا كثير.</w:t>
      </w:r>
    </w:p>
    <w:p/>
    <w:p>
      <w:pPr/>
      <w:r>
        <w:rPr/>
        <w:t xml:space="preserve">أخبرنا إسماعيل، قال: أخبرني خالد، قاتل: أخبرني أسلم بن عبد العزيز، قال: قال لي ابن عبد الحكم، يعني: محمد، أتيت بكتب حسنة الخط تدعى: المستخرجة من وضع صاحبكم محمد بن أحمد العتبي فرأيت جلها كذوبا. مسائل المجالس لم يقف على أصحابها، فخشيت أن أموت فتوجد في تركتي، فوهبتها لرجل يقرأ فيها. قال أسلم قلن لابن عبد الحكم: فكيف استحللت أن تعطيها، إذ لم تستجز أن تكون عندك. فسمت. وتوفي العتبي يوم الاثنين لثمان عشرة خلت من شهر ربيع الأول سنة خمس وخمسين ومائتين. كذا قال أحمد. وقال غيره: سنة أربع وخمسين.</w:t>
      </w:r>
    </w:p>
    <w:p/>
    <w:p/>
    <w:p>
      <w:pPr>
        <w:jc w:val="start"/>
        <w:bidi/>
      </w:pPr>
      <w:r>
        <w:rPr>
          <w:sz w:val="24"/>
          <w:szCs w:val="24"/>
          <w:b w:val="1"/>
          <w:bCs w:val="1"/>
          <w:rtl/>
        </w:rPr>
        <w:t xml:space="preserve">
تاريخ علماء الأندلس،( مكتبة الخانجي - القاهرة،1988،ط 2،ج 2،ص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العتبي
</w:t>
      </w:r>
    </w:p>
    <w:p>
      <w:pPr/>
      <w:r>
        <w:rPr/>
        <w:t xml:space="preserve">العتبي فقيه الأندلس، أبو عبد الله محمد بن أحمد بن عبد العزيز بن عتبة بن حميد بن عتبة بن أبي سفيان بن حرب، الأموي السفياني العتبي القرطبي المالكي، صاحب كتاب ’’العتبية’’.</w:t>
      </w:r>
    </w:p>
    <w:p/>
    <w:p>
      <w:pPr/>
      <w:r>
        <w:rPr/>
        <w:t xml:space="preserve">سمع يحيى بن يحيى الليثي، وأصبغ بن الفرج وسحنون بن سعيد، وسعيد بن حسان وطائفة.</w:t>
      </w:r>
    </w:p>
    <w:p/>
    <w:p>
      <w:pPr/>
      <w:r>
        <w:rPr/>
        <w:t xml:space="preserve">روى عنه: محمد بن عمر بن لبابة، وجماعة.</w:t>
      </w:r>
    </w:p>
    <w:p/>
    <w:p>
      <w:pPr/>
      <w:r>
        <w:rPr/>
        <w:t xml:space="preserve">قال أسلم بن عبد العزيز: أخبرني ابن عبد الحكم، قال: أتيت بكتب حسنة الخط، تدعى: ’’المستخرجة’’ من وضع صاحبكم محمد بن أحمد العتبي، فرأيت جلها كذوبا، مسائل المجالس له لم يوقف عليها أصحابها، فخشيت أن أموت، فتوجد في تركتي، فوهبتها لمن يقرأ فيها. قلت: كيف استحللت أن تعطيه ليقرأ فيها؟ فسكت.</w:t>
      </w:r>
    </w:p>
    <w:p/>
    <w:p>
      <w:pPr/>
      <w:r>
        <w:rPr/>
        <w:t xml:space="preserve">وقال ابن لبابة: ليس للعتبي نسبة، إنما كان له جد يسمى عتبة، كذا قال.</w:t>
      </w:r>
    </w:p>
    <w:p/>
    <w:p>
      <w:pPr/>
      <w:r>
        <w:rPr/>
        <w:t xml:space="preserve">وقال ابن الفرضي: رحل وأخذ عن سحنون، وأصبغ، ونظرائهما، وكان حافظا للمسائل، جامعا لها، عالما بالنوازل، جمع المستخرجة، وأكثر فيها من الروايات المطروحة، والمسائل الشاذة.</w:t>
      </w:r>
    </w:p>
    <w:p/>
    <w:p>
      <w:pPr/>
      <w:r>
        <w:rPr/>
        <w:t xml:space="preserve">مات سنة خمس وخمسين ومائتين، ويقال: سنة أربع.</w:t>
      </w:r>
    </w:p>
    <w:p/>
    <w:p>
      <w:pPr/>
      <w:r>
        <w:rPr/>
        <w:t xml:space="preserve">ابن نذير، ويعقوب بن إسحاق، ويعقوب بن عبيد:</w:t>
      </w:r>
    </w:p>
    <w:p>
      <w:pPr>
        <w:jc w:val="start"/>
        <w:bidi/>
      </w:pPr>
      <w:r>
        <w:rPr>
          <w:sz w:val="24"/>
          <w:szCs w:val="24"/>
          <w:b w:val="1"/>
          <w:bCs w:val="1"/>
          <w:rtl/>
        </w:rPr>
        <w:t xml:space="preserve">
سير أعلام النبلاء،(دار الحديث- القاهرة،2006،ط 1،ج 10،ص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العزيز بن عتبة بن حميد بن عتبة.
</w:t>
      </w:r>
    </w:p>
    <w:p>
      <w:pPr/>
      <w:r>
        <w:rPr/>
        <w:t xml:space="preserve">محمد بن أحمد بن عبد العزيز بن عتبة بن حميد بن عتبة. </w:t>
      </w:r>
    </w:p>
    <w:p/>
    <w:p>
      <w:pPr/>
      <w:r>
        <w:rPr/>
        <w:t xml:space="preserve">قال ابن يونس: نسبوه إلى ولاء عتبة بن أبي سفيان، يروي عن يحيى بن يحيى الأندلسي، كان رحل وسمع من جماعة بالشرق، وحدث. توفي بالأندلس سنة خمس وخمسين ومائتين، وهو صاحب التصانيف في الفقه على مذهب مالك بن أنس يعرف بـ «العتبية».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العزيز بن عتبة بن حميد بن عتب
</w:t>
      </w:r>
    </w:p>
    <w:p>
      <w:pPr/>
      <w:r>
        <w:rPr/>
        <w:t xml:space="preserve">محمد بن أحمد بن عبد العزيز بن عتبة بن حميد بن عتب </w:t>
      </w:r>
    </w:p>
    <w:p/>
    <w:p>
      <w:pPr/>
      <w:r>
        <w:rPr/>
        <w:t xml:space="preserve">أندلسي فقيه يعرف بالعتبي ، منسوب إليه ولاء عتبة بن أبي يعيش يروي عن يحيى بن يحيى الليثي الأندلسي، وله رحلة سمع فيها من جماعة بالمشرق، وحدث وألف في الفقه كتباً كثيرة منها العتبة وهي: ’’المستخرجة من الأسمعة المسموعة من مالك ابن أنس، رحمة الله، توفى بالأندلس سنة خمسة وخمسين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2026-10-03T00:57:07+03:00</dcterms:created>
  <dcterms:modified xsi:type="dcterms:W3CDTF">2026-10-03T00:57:07+03:00</dcterms:modified>
</cp:coreProperties>
</file>

<file path=docProps/custom.xml><?xml version="1.0" encoding="utf-8"?>
<Properties xmlns="http://schemas.openxmlformats.org/officeDocument/2006/custom-properties" xmlns:vt="http://schemas.openxmlformats.org/officeDocument/2006/docPropsVTypes"/>
</file>