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الكوفي
</w:t>
      </w:r>
    </w:p>
    <w:p>
      <w:pPr>
        <w:jc w:val="start"/>
        <w:bidi/>
      </w:pPr>
      <w:r>
        <w:rPr>
          <w:rFonts w:ascii="arial" w:hAnsi="arial" w:eastAsia="arial" w:cs="arial"/>
          <w:sz w:val="28"/>
          <w:szCs w:val="28"/>
          <w:b w:val="1"/>
          <w:bCs w:val="1"/>
          <w:rtl/>
        </w:rPr>
        <w:t xml:space="preserve">أبو عبد الرحمن الكوفي
</w:t>
      </w:r>
    </w:p>
    <w:p>
      <w:pPr/>
      <w:r>
        <w:rPr/>
        <w:t xml:space="preserve">أبو عبد الرحمن الكوفي خلف بن تميم بن أبي عتاب، مالك أبو عبد الرحمن الكوفي نزيل المصيصة. روى عن سفيان وزائدة وأبي بكر النهشلي، وإسرائيل وجماعة. وروى عنه أبو إسحق الفزاري - مع تقدمه- وأحمد بن الخليل البرجلاني وأحمد بن بكرويه البالسي والحسن بن الصباح البزاز وعباس الدوري وغيرهم. وقال ابن شيبة: ثقة صدوق، أحد النساك المجاهدين، صحب إبراهيم بن أدهم. وقال أبو حاتم: ثقة. وقال ابن سعد: توفي سنة ثلاث عشرة بالمصيصة. وقال أبو مسلم النهشلي وغيره: توفي سنة ست ومائتين، وروى له 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2026-08-26T08:10:18+03:00</dcterms:created>
  <dcterms:modified xsi:type="dcterms:W3CDTF">2026-08-26T08:10:18+03:00</dcterms:modified>
</cp:coreProperties>
</file>

<file path=docProps/custom.xml><?xml version="1.0" encoding="utf-8"?>
<Properties xmlns="http://schemas.openxmlformats.org/officeDocument/2006/custom-properties" xmlns:vt="http://schemas.openxmlformats.org/officeDocument/2006/docPropsVTypes"/>
</file>