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طالب المقرئ
</w:t>
      </w:r>
    </w:p>
    <w:p>
      <w:pPr>
        <w:jc w:val="start"/>
        <w:bidi/>
      </w:pPr>
      <w:r>
        <w:rPr>
          <w:rFonts w:ascii="arial" w:hAnsi="arial" w:eastAsia="arial" w:cs="arial"/>
          <w:sz w:val="28"/>
          <w:szCs w:val="28"/>
          <w:b w:val="1"/>
          <w:bCs w:val="1"/>
          <w:rtl/>
        </w:rPr>
        <w:t xml:space="preserve">أبو طالب المقرئ
</w:t>
      </w:r>
    </w:p>
    <w:p>
      <w:pPr/>
      <w:r>
        <w:rPr/>
        <w:t xml:space="preserve">أبو طالب المقرئ الخضر بن هبة الله بن أحمد بن عبد الله بن علي بن طاووس، أبو طالب البغدادي الأصل، الدمشقي المقرئ. وكان أبوه إمام الجامع بدمشق. وولد أبو طالب وقرأ القرآن على أبي الوحش سبيع بن المسلم بن قيراط المقرئ صاحب أبي علي الأهوازي. وسمع من الشريف أبي القاسم علي بن إبراهيم بن أبي الجن، وأبي الحسن علي بن طاهر النحوي وغيرهما. وقدم بغداد وأقرأ بها القرآن، وتوفي بدمشق سنة ثمان وسبعين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طالب الخضر بن هبة الله بن أحمد بن طاووس الدمشقي
</w:t>
      </w:r>
    </w:p>
    <w:p>
      <w:pPr/>
      <w:r>
        <w:rPr/>
        <w:t xml:space="preserve">وأبو طالب الخضر بن هبة الله بن احمد بن طاووس الدمشقي</w:t>
      </w:r>
    </w:p>
    <w:p>
      <w:pPr>
        <w:jc w:val="start"/>
        <w:bidi/>
      </w:pPr>
      <w:r>
        <w:rPr>
          <w:sz w:val="24"/>
          <w:szCs w:val="24"/>
          <w:b w:val="1"/>
          <w:bCs w:val="1"/>
          <w:rtl/>
        </w:rPr>
        <w:t xml:space="preserve">
المعين في طبقات المحدثين،(دار الفرقان، عمان - الأردن،1984،ط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2026-07-29T09:34:34+03:00</dcterms:created>
  <dcterms:modified xsi:type="dcterms:W3CDTF">2026-07-29T09:34:34+03:00</dcterms:modified>
</cp:coreProperties>
</file>

<file path=docProps/custom.xml><?xml version="1.0" encoding="utf-8"?>
<Properties xmlns="http://schemas.openxmlformats.org/officeDocument/2006/custom-properties" xmlns:vt="http://schemas.openxmlformats.org/officeDocument/2006/docPropsVTypes"/>
</file>