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البري
</w:t>
      </w:r>
    </w:p>
    <w:p>
      <w:pPr/>
      <w:r>
        <w:rPr/>
        <w:t xml:space="preserve">البري  محمد بن إبراهيم البري المدني، أبو طاهر: نحوي حنفي. ولد وتعلم وتوفي بالمدينة المنورة. أصله من تونس. جمع فتاوى والده بعد وفاته. وصنف رسائل صغيرة في النحو، منها ’’ مسوغات الابتداء بالنكرة - خ) في الرياض (9 أوراق).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2026-10-03T00:06:38+03:00</dcterms:created>
  <dcterms:modified xsi:type="dcterms:W3CDTF">2026-10-03T00:06:38+03:00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