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المجد البربري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المجد البربري
</w:t>
      </w:r>
    </w:p>
    <w:p>
      <w:pPr/>
      <w:r>
        <w:rPr/>
        <w:t xml:space="preserve">أبو المجد البربري خزرون، أبو المجد البربري من أهل إشبيلية. أورد له ابن الأبار في تحفة القادم قوله يمدح الأمير يحيى بن الحاج من الملثمين: </w:t>
      </w:r>
    </w:p>
    <w:p/>
    <w:p>
      <w:pPr>
        <w:jc w:val="center"/>
      </w:pPr>
      <w:r>
        <w:rPr>
          <w:color w:val="ff0000"/>
        </w:rPr>
        <w:t xml:space="preserve">هذا النسيم يهز من زهر الربا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فمر الحمامة يا غضى أن تندبا</w:t>
      </w:r>
    </w:p>
    <w:p/>
    <w:p>
      <w:pPr>
        <w:jc w:val="center"/>
      </w:pPr>
      <w:r>
        <w:rPr>
          <w:color w:val="ff0000"/>
        </w:rPr>
        <w:t xml:space="preserve">أبكي أوار البرق مقلة ديمة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فاستضحكت ثغر الأقاحة أشنبا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وفوارة كالسابرية نثرة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سحت مكان السمهرية مذنبا</w:t>
      </w:r>
    </w:p>
    <w:p/>
    <w:p>
      <w:pPr>
        <w:jc w:val="center"/>
      </w:pPr>
      <w:r>
        <w:rPr>
          <w:color w:val="ff0000"/>
        </w:rPr>
        <w:t xml:space="preserve">قالوا هي المرآة أخلص صقلها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ولربما صدئت فكان الطحلبا</w:t>
      </w:r>
    </w:p>
    <w:p/>
    <w:p>
      <w:pPr>
        <w:jc w:val="center"/>
      </w:pPr>
      <w:r>
        <w:rPr>
          <w:color w:val="ff0000"/>
        </w:rPr>
        <w:t xml:space="preserve">وإلى الخميلة حيث ألقت زورها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أحوى أظل صراره والربربا</w:t>
      </w:r>
    </w:p>
    <w:p/>
    <w:p>
      <w:pPr/>
      <w:r>
        <w:rPr/>
        <w:t xml:space="preserve">وأورد له أيضا: </w:t>
      </w:r>
    </w:p>
    <w:p/>
    <w:p>
      <w:pPr>
        <w:jc w:val="center"/>
      </w:pPr>
      <w:r>
        <w:rPr>
          <w:color w:val="ff0000"/>
        </w:rPr>
        <w:t xml:space="preserve">مضى يتلفت السحر الحلالا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ويأنف أن يقول رنا غزالا</w:t>
      </w:r>
    </w:p>
    <w:p/>
    <w:p>
      <w:pPr>
        <w:jc w:val="center"/>
      </w:pPr>
      <w:r>
        <w:rPr>
          <w:color w:val="ff0000"/>
        </w:rPr>
        <w:t xml:space="preserve">وفي خطواته نشوات تيه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تعربد في معاطفه دلالا</w:t>
      </w:r>
    </w:p>
    <w:p/>
    <w:p>
      <w:pPr>
        <w:jc w:val="center"/>
      </w:pPr>
      <w:r>
        <w:rPr>
          <w:color w:val="ff0000"/>
        </w:rPr>
        <w:t xml:space="preserve">بذلت له الهدى فنأى مرارا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وباعدت الكرى فدنا خيالا</w:t>
      </w:r>
    </w:p>
    <w:p/>
    <w:p>
      <w:pPr>
        <w:jc w:val="center"/>
      </w:pPr>
      <w:r>
        <w:rPr>
          <w:color w:val="ff0000"/>
        </w:rPr>
        <w:t xml:space="preserve">ودون الأجرعين مقيل خشف</w:t>
      </w:r>
      <w:r>
        <w:rPr>
          <w:color w:val="ff0000"/>
        </w:rPr>
        <w:t xml:space="preserve">      </w:t>
      </w:r>
      <w:r>
        <w:rPr>
          <w:color w:val="ff0000"/>
        </w:rPr>
        <w:t xml:space="preserve">توخى الظل والشبم الزلالا</w:t>
      </w:r>
    </w:p>
    <w:p/>
    <w:p>
      <w:pPr>
        <w:jc w:val="center"/>
      </w:pPr>
      <w:r>
        <w:rPr>
          <w:color w:val="ff0000"/>
        </w:rPr>
        <w:t xml:space="preserve">يناغم ظبية ملئت حذارا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فتحسب كل ما وطئت جبالا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2026-08-25T20:07:27+03:00</dcterms:created>
  <dcterms:modified xsi:type="dcterms:W3CDTF">2026-08-25T20:07:27+03:00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