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الخبازة
</w:t>
      </w:r>
    </w:p>
    <w:p>
      <w:pPr>
        <w:jc w:val="start"/>
        <w:bidi/>
      </w:pPr>
      <w:r>
        <w:rPr>
          <w:rFonts w:ascii="arial" w:hAnsi="arial" w:eastAsia="arial" w:cs="arial"/>
          <w:sz w:val="28"/>
          <w:szCs w:val="28"/>
          <w:b w:val="1"/>
          <w:bCs w:val="1"/>
          <w:rtl/>
        </w:rPr>
        <w:t xml:space="preserve">ابن الخبازة
</w:t>
      </w:r>
    </w:p>
    <w:p>
      <w:pPr/>
      <w:r>
        <w:rPr/>
        <w:t xml:space="preserve">ابن الخبازة نصر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الخبازة المقرئ
</w:t>
      </w:r>
    </w:p>
    <w:p>
      <w:pPr/>
      <w:r>
        <w:rPr/>
        <w:t xml:space="preserve">ابن الخبازة المقرئ نصر بن الحسين بن الحسن أبو القاسم المقرئ المعروف بابن الخبازة، قرأ بالروايات على الشريف عبد القاهر بن عبد السلام المكي ويحيى بن أحمد بن السبيتي وأبي الخطاب علي بن عبد الرحمن بن الجراح وأبي منصور محمد بن أحمد بن علي الخياط، وسمع من النقيب طراد الزينبي وأبي عبد الله بن طلحة وأبي الخطاب بن البطر وأبي الحسين أحمد بن عبد القادر بن محمد بن يوسف وأبي الحسن علي بن الحسين بن أيوب، وحدث وأقرأ القرآن، وتوفي سنة إحدى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2026-07-29T07:20:21+03:00</dcterms:created>
  <dcterms:modified xsi:type="dcterms:W3CDTF">2026-07-29T07:20:21+03:00</dcterms:modified>
</cp:coreProperties>
</file>

<file path=docProps/custom.xml><?xml version="1.0" encoding="utf-8"?>
<Properties xmlns="http://schemas.openxmlformats.org/officeDocument/2006/custom-properties" xmlns:vt="http://schemas.openxmlformats.org/officeDocument/2006/docPropsVTypes"/>
</file>