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سراج الدين ابن الغمر القوصي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سراج الدين ابن الغمر القوصي
</w:t>
      </w:r>
    </w:p>
    <w:p>
      <w:pPr/>
      <w:r>
        <w:rPr/>
        <w:t xml:space="preserve">سراج الدين ابن الغمر القوصي حيدرة بن الحسن بن حيدرة بن علي بن أحمد بن الغمر القاضي، أبو المناقب سراج الدين القوصي. قال كمال الدين الأدفوي جعفر: كان عالما فاضلا حاكما بالأعمال القوصية. روى عنه السخاوي والحسن بن محمد بن الذهبي وغيرهما. قال السخاوي: أنسدنا ابن الغمر لنفسه في خامس شوال سنة ثلاث وثلاثين وخمس مائة بقوص يرثي قزازا: </w:t>
      </w:r>
    </w:p>
    <w:p/>
    <w:p>
      <w:pPr>
        <w:jc w:val="center"/>
      </w:pPr>
      <w:r>
        <w:rPr>
          <w:color w:val="ff0000"/>
        </w:rPr>
        <w:t xml:space="preserve">بكى فقدك المكوك والمقبض السنط</w:t>
      </w:r>
      <w:r>
        <w:rPr>
          <w:color w:val="ff0000"/>
        </w:rPr>
        <w:t xml:space="preserve">      </w:t>
      </w:r>
      <w:r>
        <w:rPr>
          <w:color w:val="ff0000"/>
        </w:rPr>
        <w:t xml:space="preserve">وناح عليك النير والتخت والمشط</w:t>
      </w:r>
    </w:p>
    <w:p/>
    <w:p>
      <w:pPr>
        <w:jc w:val="center"/>
      </w:pPr>
      <w:r>
        <w:rPr>
          <w:color w:val="ff0000"/>
        </w:rPr>
        <w:t xml:space="preserve">وأعولت الألطاخ والمغزل الذي</w:t>
      </w:r>
      <w:r>
        <w:rPr>
          <w:color w:val="ff0000"/>
        </w:rPr>
        <w:t xml:space="preserve">      </w:t>
      </w:r>
      <w:r>
        <w:rPr>
          <w:color w:val="ff0000"/>
        </w:rPr>
        <w:t xml:space="preserve">تدوره فيها أناملك السبط</w:t>
      </w:r>
    </w:p>
    <w:p/>
    <w:p>
      <w:pPr>
        <w:jc w:val="center"/>
      </w:pPr>
      <w:r>
        <w:rPr>
          <w:color w:val="ff0000"/>
        </w:rPr>
        <w:t xml:space="preserve">أنامل لم تخلق لشيء سوى السدى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اللقط والتخليص يا حبذا اللقط</w:t>
      </w:r>
    </w:p>
    <w:p/>
    <w:p>
      <w:pPr/>
      <w:r>
        <w:rPr/>
        <w:t xml:space="preserve">منها:</w:t>
      </w:r>
    </w:p>
    <w:p/>
    <w:p>
      <w:pPr>
        <w:jc w:val="center"/>
      </w:pPr>
      <w:r>
        <w:rPr>
          <w:color w:val="ff0000"/>
        </w:rPr>
        <w:t xml:space="preserve">سقى وابل الوسمي قبرك دائما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فما كنت ذا حيف وما كنت تشتط</w:t>
      </w:r>
    </w:p>
    <w:p/>
    <w:p>
      <w:pPr>
        <w:jc w:val="center"/>
      </w:pPr>
      <w:r>
        <w:rPr>
          <w:color w:val="ff0000"/>
        </w:rPr>
        <w:t xml:space="preserve">فما تنتج الأيام مثلك آخرا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أن يبيض الذيب أو ينبح البط</w:t>
      </w:r>
    </w:p>
    <w:p/>
    <w:p>
      <w:pPr/>
      <w:r>
        <w:rPr/>
        <w:t xml:space="preserve">ومن شعره أيضا:</w:t>
      </w:r>
    </w:p>
    <w:p/>
    <w:p>
      <w:pPr>
        <w:jc w:val="center"/>
      </w:pPr>
      <w:r>
        <w:rPr>
          <w:color w:val="ff0000"/>
        </w:rPr>
        <w:t xml:space="preserve">تبكي المواسير والألطاخ والبكر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ابن سمرة لما اغتاله القدر</w:t>
      </w:r>
    </w:p>
    <w:p/>
    <w:p>
      <w:pPr>
        <w:jc w:val="center"/>
      </w:pPr>
      <w:r>
        <w:rPr>
          <w:color w:val="ff0000"/>
        </w:rPr>
        <w:t xml:space="preserve">والمشط يندب والمتيت يسعده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وحق للنول أن يبكيه والحفر</w:t>
      </w:r>
    </w:p>
    <w:p/>
    <w:p>
      <w:pPr>
        <w:jc w:val="center"/>
      </w:pPr>
      <w:r>
        <w:rPr>
          <w:color w:val="ff0000"/>
        </w:rPr>
        <w:t xml:space="preserve">إذا استوى فوق ظهر النول وانبسطت</w:t>
      </w:r>
      <w:r>
        <w:rPr>
          <w:color w:val="ff0000"/>
        </w:rPr>
        <w:t xml:space="preserve">      </w:t>
      </w:r>
      <w:r>
        <w:rPr>
          <w:color w:val="ff0000"/>
        </w:rPr>
        <w:t xml:space="preserve">رجلاه في الزرزرايا وهو متزر</w:t>
      </w:r>
    </w:p>
    <w:p/>
    <w:p>
      <w:pPr>
        <w:jc w:val="center"/>
      </w:pPr>
      <w:r>
        <w:rPr>
          <w:color w:val="ff0000"/>
        </w:rPr>
        <w:t xml:space="preserve">وصابرت يده المكوك واختلفت</w:t>
      </w:r>
      <w:r>
        <w:rPr>
          <w:color w:val="ff0000"/>
        </w:rPr>
        <w:t xml:space="preserve">      </w:t>
      </w:r>
      <w:r>
        <w:rPr>
          <w:color w:val="ff0000"/>
        </w:rPr>
        <w:t xml:space="preserve">يسراه مقبضها والنير منحدر</w:t>
      </w:r>
    </w:p>
    <w:p/>
    <w:p>
      <w:pPr>
        <w:jc w:val="center"/>
      </w:pPr>
      <w:r>
        <w:rPr>
          <w:color w:val="ff0000"/>
        </w:rPr>
        <w:t xml:space="preserve">فما المهلهل أو سيف بن ذي يزن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من ربيعة في الهيجاء أو زفر</w:t>
      </w:r>
    </w:p>
    <w:p/>
    <w:p>
      <w:pPr>
        <w:jc w:val="center"/>
      </w:pPr>
      <w:r>
        <w:rPr>
          <w:color w:val="ff0000"/>
        </w:rPr>
        <w:t xml:space="preserve">كأنما مغزل الألطاخ في يده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تناوله صمصامة ذكر</w:t>
      </w:r>
    </w:p>
    <w:p/>
    <w:p>
      <w:pPr/>
      <w:r>
        <w:rPr/>
        <w:t xml:space="preserve">ومن شعره يرثي ملاحا: </w:t>
      </w:r>
    </w:p>
    <w:p/>
    <w:p>
      <w:pPr>
        <w:jc w:val="center"/>
      </w:pPr>
      <w:r>
        <w:rPr>
          <w:color w:val="ff0000"/>
        </w:rPr>
        <w:t xml:space="preserve">من لجر اللبان في النعلين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ولإلقا المرسى على الأنبطين</w:t>
      </w:r>
    </w:p>
    <w:p/>
    <w:p>
      <w:pPr>
        <w:jc w:val="center"/>
      </w:pPr>
      <w:r>
        <w:rPr>
          <w:color w:val="ff0000"/>
        </w:rPr>
        <w:t xml:space="preserve">واعتقال المدرا وقد سكن الريـ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ـح بزعم السفار في تشرين</w:t>
      </w:r>
    </w:p>
    <w:p/>
    <w:p>
      <w:pPr>
        <w:jc w:val="center"/>
      </w:pPr>
      <w:r>
        <w:rPr>
          <w:color w:val="ff0000"/>
        </w:rPr>
        <w:t xml:space="preserve">والمجاذيف من بها مستقل</w:t>
      </w:r>
      <w:r>
        <w:rPr>
          <w:color w:val="ff0000"/>
        </w:rPr>
        <w:t xml:space="preserve">      </w:t>
      </w:r>
      <w:r>
        <w:rPr>
          <w:color w:val="ff0000"/>
        </w:rPr>
        <w:t xml:space="preserve">بعدما قد أتاك ريب المنون</w:t>
      </w:r>
    </w:p>
    <w:p/>
    <w:p>
      <w:pPr>
        <w:jc w:val="center"/>
      </w:pPr>
      <w:r>
        <w:rPr>
          <w:color w:val="ff0000"/>
        </w:rPr>
        <w:t xml:space="preserve">من يلالي لصحبه كل وقت</w:t>
      </w:r>
      <w:r>
        <w:rPr>
          <w:color w:val="ff0000"/>
        </w:rPr>
        <w:t xml:space="preserve">      </w:t>
      </w:r>
      <w:r>
        <w:rPr>
          <w:color w:val="ff0000"/>
        </w:rPr>
        <w:t xml:space="preserve">بنشيد جزل وصوت حزين</w:t>
      </w:r>
    </w:p>
    <w:p/>
    <w:p>
      <w:pPr>
        <w:jc w:val="center"/>
      </w:pPr>
      <w:r>
        <w:rPr>
          <w:color w:val="ff0000"/>
        </w:rPr>
        <w:t xml:space="preserve">يطرب الأروع الحليم فيلهو</w:t>
      </w:r>
      <w:r>
        <w:rPr>
          <w:color w:val="ff0000"/>
        </w:rPr>
        <w:t xml:space="preserve">      </w:t>
      </w:r>
      <w:r>
        <w:rPr>
          <w:color w:val="ff0000"/>
        </w:rPr>
        <w:t xml:space="preserve">ويسلي بالحس لب الحزين</w:t>
      </w:r>
    </w:p>
    <w:p/>
    <w:p>
      <w:pPr>
        <w:jc w:val="center"/>
      </w:pPr>
      <w:r>
        <w:rPr>
          <w:color w:val="ff0000"/>
        </w:rPr>
        <w:t xml:space="preserve">يهتدي في الظلام بالقطب والجد</w:t>
      </w:r>
      <w:r>
        <w:rPr>
          <w:color w:val="ff0000"/>
        </w:rPr>
        <w:t xml:space="preserve">      </w:t>
      </w:r>
      <w:r>
        <w:rPr>
          <w:color w:val="ff0000"/>
        </w:rPr>
        <w:t xml:space="preserve">ي وفي الصبح بالضياء المبين</w:t>
      </w:r>
    </w:p>
    <w:p/>
    <w:p>
      <w:pPr>
        <w:jc w:val="center"/>
      </w:pPr>
      <w:r>
        <w:rPr>
          <w:color w:val="ff0000"/>
        </w:rPr>
        <w:t xml:space="preserve">فيشق البحار في الليل شقا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حركات تواترت من سكون</w:t>
      </w:r>
    </w:p>
    <w:p/>
    <w:p>
      <w:pPr>
        <w:jc w:val="center"/>
      </w:pPr>
      <w:r>
        <w:rPr>
          <w:color w:val="ff0000"/>
        </w:rPr>
        <w:t xml:space="preserve">كانت المركب التي أنت فيها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حرما آمنا كحصن حصين</w:t>
      </w:r>
    </w:p>
    <w:p/>
    <w:p>
      <w:pPr>
        <w:jc w:val="center"/>
      </w:pPr>
      <w:r>
        <w:rPr>
          <w:color w:val="ff0000"/>
        </w:rPr>
        <w:t xml:space="preserve">فهي اليوم بعد فقدك عطل</w:t>
      </w:r>
      <w:r>
        <w:rPr>
          <w:color w:val="ff0000"/>
        </w:rPr>
        <w:t xml:space="preserve">      </w:t>
      </w:r>
      <w:r>
        <w:rPr>
          <w:color w:val="ff0000"/>
        </w:rPr>
        <w:t xml:space="preserve">بل حطام ملقى ليوم الدين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2026-08-25T00:16:25+03:00</dcterms:created>
  <dcterms:modified xsi:type="dcterms:W3CDTF">2026-08-25T00:16:25+03:00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