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الإيجي
</w:t>
      </w:r>
    </w:p>
    <w:p>
      <w:pPr/>
      <w:r>
        <w:rPr/>
        <w:t xml:space="preserve">الإيجي  محمد بن إبراهيم الإيجي: مؤرخ. له كتاب ’’ تحفة الفقير إلى صاحب السرير - خ) في التاريخ. في خزانة ’’ أثر خانه والده خديجه ملكانه 231 ’’ فرغ منه سنة 840.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2026-10-02T23:08:37+03:00</dcterms:created>
  <dcterms:modified xsi:type="dcterms:W3CDTF">2026-10-02T23:08:37+03:00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