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الحمال الشافعي
</w:t>
      </w:r>
    </w:p>
    <w:p>
      <w:pPr>
        <w:jc w:val="start"/>
        <w:bidi/>
      </w:pPr>
      <w:r>
        <w:rPr>
          <w:rFonts w:ascii="arial" w:hAnsi="arial" w:eastAsia="arial" w:cs="arial"/>
          <w:sz w:val="28"/>
          <w:szCs w:val="28"/>
          <w:b w:val="1"/>
          <w:bCs w:val="1"/>
          <w:rtl/>
        </w:rPr>
        <w:t xml:space="preserve">الحمال الشافعي
</w:t>
      </w:r>
    </w:p>
    <w:p>
      <w:pPr/>
      <w:r>
        <w:rPr/>
        <w:t xml:space="preserve">الحمال الشافعي رافع بن نصر.</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الحمال الشافعي
</w:t>
      </w:r>
    </w:p>
    <w:p>
      <w:pPr/>
      <w:r>
        <w:rPr/>
        <w:t xml:space="preserve">الحمال الشافعي رافع بن نصر بن أنس أبو الحسن الحمال- بالحاء المهملة. قرأ على القاضي أبي بكر الباقلاني شيئا من الأصول. وتفقه على أبي حامد الإسفراييني، وسمع من عبد الواحد بن محمد بن مهدي ومحمد بن أحمد بن رزقويه. وسكن مكة إلى حين وفاته سنة سبع وأربعين وأربع مائة وحدث هناك. وقال هياج بن عبيد الحطيني: كان لرافع في الزهد قدم. وقال: إنما تفقه أبو إسحاق الشيرازي وأبو يعلى ابن الفراء بمعاونة رافع لهما لأنه كان يحمل وينفق عليهما. وله شعر.</w:t>
      </w:r>
    </w:p>
    <w:p>
      <w:pPr>
        <w:jc w:val="start"/>
        <w:bidi/>
      </w:pPr>
      <w:r>
        <w:rPr>
          <w:sz w:val="24"/>
          <w:szCs w:val="24"/>
          <w:b w:val="1"/>
          <w:bCs w:val="1"/>
          <w:rtl/>
        </w:rPr>
        <w:t xml:space="preserve">
الوافي بالوفيات،(دار فرانز شتاينر، فيسبادن، ألمانيا / دار إحياء التراث - بيروت،2000،ط 1،ج 14،ص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الحمال
</w:t>
      </w:r>
    </w:p>
    <w:p>
      <w:pPr/>
      <w:r>
        <w:rPr/>
        <w:t xml:space="preserve">الحمال العلامة المفتي الزاهد أبو الحسن رافع بن نصر البغدادي الشافعي الحمال.</w:t>
      </w:r>
    </w:p>
    <w:p/>
    <w:p>
      <w:pPr/>
      <w:r>
        <w:rPr/>
        <w:t xml:space="preserve">روى عن: أبي عمر بن مهدي وأخذ عن، أبي بكر الباقلاني وغيره.</w:t>
      </w:r>
    </w:p>
    <w:p/>
    <w:p>
      <w:pPr/>
      <w:r>
        <w:rPr/>
        <w:t xml:space="preserve">وكان يدري الأصول وله نظم جيد.</w:t>
      </w:r>
    </w:p>
    <w:p/>
    <w:p>
      <w:pPr/>
      <w:r>
        <w:rPr/>
        <w:t xml:space="preserve">قال هياج بن عبيد: كان لرافع قدم في الزهد وإنما تفقه الشيخ أبو إسحاق وأبو يعلى بن الفراء بمعاونة رافع لهما لأنه كان يحمل وينفق عليهما وتفقه بالشيخ أبي حامد. جاور وتوفي بمكة وله قدم راسخ في التقوى.</w:t>
      </w:r>
    </w:p>
    <w:p/>
    <w:p>
      <w:pPr/>
      <w:r>
        <w:rPr/>
        <w:t xml:space="preserve">روى عنه: سهل بن بشر الإسفراييني وجعفر السراج.</w:t>
      </w:r>
    </w:p>
    <w:p/>
    <w:p>
      <w:pPr/>
      <w:r>
        <w:rPr/>
        <w:t xml:space="preserve">توفي سنة سبع وأربعين وأربع مائة وقد شاخ.</w:t>
      </w:r>
    </w:p>
    <w:p>
      <w:pPr>
        <w:jc w:val="start"/>
        <w:bidi/>
      </w:pPr>
      <w:r>
        <w:rPr>
          <w:sz w:val="24"/>
          <w:szCs w:val="24"/>
          <w:b w:val="1"/>
          <w:bCs w:val="1"/>
          <w:rtl/>
        </w:rPr>
        <w:t xml:space="preserve">
سير أعلام النبلاء،(دار الحديث- القاهرة،2006،ط 1،ج 13،ص 305)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الحمال
</w:t>
      </w:r>
    </w:p>
    <w:p>
      <w:pPr/>
      <w:r>
        <w:rPr/>
        <w:t xml:space="preserve">الحمال: </w:t>
      </w:r>
    </w:p>
    <w:p/>
    <w:p>
      <w:pPr/>
      <w:r>
        <w:rPr/>
        <w:t xml:space="preserve">الفقيه الشافعي، هو رافع بن نصر البغدادي. تقدم.</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2026-08-25T23:04:46+03:00</dcterms:created>
  <dcterms:modified xsi:type="dcterms:W3CDTF">2026-08-25T23:04:46+03:00</dcterms:modified>
</cp:coreProperties>
</file>

<file path=docProps/custom.xml><?xml version="1.0" encoding="utf-8"?>
<Properties xmlns="http://schemas.openxmlformats.org/officeDocument/2006/custom-properties" xmlns:vt="http://schemas.openxmlformats.org/officeDocument/2006/docPropsVTypes"/>
</file>