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عبد الله
</w:t>
      </w:r>
    </w:p>
    <w:p>
      <w:pPr>
        <w:jc w:val="start"/>
        <w:bidi/>
      </w:pPr>
      <w:r>
        <w:rPr>
          <w:rFonts w:ascii="arial" w:hAnsi="arial" w:eastAsia="arial" w:cs="arial"/>
          <w:sz w:val="28"/>
          <w:szCs w:val="28"/>
          <w:b w:val="1"/>
          <w:bCs w:val="1"/>
          <w:rtl/>
        </w:rPr>
        <w:t xml:space="preserve">حكيم بن عبد الله
</w:t>
      </w:r>
    </w:p>
    <w:p>
      <w:pPr/>
      <w:r>
        <w:rPr/>
        <w:t xml:space="preserve">حكيم بن عبد الله حكيم بن عبد الله بن قيس. حدث عن نافع بن جبير وعامر بن سعد، وعبد الله بن أبي سلمة الماجشون، ورأى عبد الله بن عمر. وثقه ابن حبان، وروى له مسلم والأربعة، وتوفي سنة ثمان عشرة ومائة.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2026-08-26T07:02:00+03:00</dcterms:created>
  <dcterms:modified xsi:type="dcterms:W3CDTF">2026-08-26T07:02:00+03:00</dcterms:modified>
</cp:coreProperties>
</file>

<file path=docProps/custom.xml><?xml version="1.0" encoding="utf-8"?>
<Properties xmlns="http://schemas.openxmlformats.org/officeDocument/2006/custom-properties" xmlns:vt="http://schemas.openxmlformats.org/officeDocument/2006/docPropsVTypes"/>
</file>