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الرازي
</w:t>
      </w:r>
    </w:p>
    <w:p>
      <w:pPr/>
      <w:r>
        <w:rPr/>
        <w:t xml:space="preserve">الرازي محمد بن إبراهيم بن محمد بن عبد العزيز، أبو جعفر الرازي: شيخ الحنفية ومدرسهم بالموصل. أصله من الري. تردد إلى إربل، وأقام واشتهر وتوفي بالموصل. له كتب في ’’الفرائض) و (الفقه) و (كتاب’’ على نسق التذكرة لابن حمدون. قال صاحب الجواهر المضية: وله كتاب ’’النوري في مختصر القدوري’’. وفي كشف الظنون: ’’النوري في شرح مختصر القدوري’’.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2026-10-02T23:08:37+03:00</dcterms:created>
  <dcterms:modified xsi:type="dcterms:W3CDTF">2026-10-02T23:08:37+03:00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