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الغفاري
</w:t>
      </w:r>
    </w:p>
    <w:p>
      <w:pPr/>
      <w:r>
        <w:rPr/>
        <w:t xml:space="preserve">الغفاري الحكم بن عمر الغفاري أخو رافع. له صحبة ورواية، وكان صالحا فاضلا، توفي في حدود الخمسين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2026-08-27T04:58:30+03:00</dcterms:created>
  <dcterms:modified xsi:type="dcterms:W3CDTF">2026-08-27T04:58:30+03:00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