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اللامغاني
</w:t>
      </w:r>
    </w:p>
    <w:p>
      <w:pPr>
        <w:jc w:val="start"/>
        <w:bidi/>
      </w:pPr>
      <w:r>
        <w:rPr>
          <w:rFonts w:ascii="arial" w:hAnsi="arial" w:eastAsia="arial" w:cs="arial"/>
          <w:sz w:val="28"/>
          <w:szCs w:val="28"/>
          <w:b w:val="1"/>
          <w:bCs w:val="1"/>
          <w:rtl/>
        </w:rPr>
        <w:t xml:space="preserve">أبو عبد الله اللامغاني
</w:t>
      </w:r>
    </w:p>
    <w:p>
      <w:pPr/>
      <w:r>
        <w:rPr/>
        <w:t xml:space="preserve">أبو عبد الله اللامغاني الحسين بن يوسف بن إسماعيل بن عبد الرحمن اللامغاني، أبو عبد الله. تفقه على والده، ودرس بعد وفاته بجامع السلطان ببغداد. وشهد عند قاضي القضاة أبي القاسم عبد الله بن الحسين اللامغاني. وترتب في عدة أشغال لم تحمد سيرته فيها. وظهرت منه أحوال تدل على قلة عقله ودينه، وظهور خيانته، فعزل عن الشهادة واعتقل مدة، وحدث بشيء يسير عن الحسن بن ناصر بن أبي بكر بن بانار البكري. وسمع منه بعض الطلبة. وكان مولده سنة ثلاث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2026-08-25T19:56:29+03:00</dcterms:created>
  <dcterms:modified xsi:type="dcterms:W3CDTF">2026-08-25T19:56:29+03:00</dcterms:modified>
</cp:coreProperties>
</file>

<file path=docProps/custom.xml><?xml version="1.0" encoding="utf-8"?>
<Properties xmlns="http://schemas.openxmlformats.org/officeDocument/2006/custom-properties" xmlns:vt="http://schemas.openxmlformats.org/officeDocument/2006/docPropsVTypes"/>
</file>