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زياد
</w:t>
      </w:r>
    </w:p>
    <w:p>
      <w:pPr>
        <w:jc w:val="start"/>
        <w:bidi/>
      </w:pPr>
      <w:r>
        <w:rPr>
          <w:rFonts w:ascii="arial" w:hAnsi="arial" w:eastAsia="arial" w:cs="arial"/>
          <w:sz w:val="28"/>
          <w:szCs w:val="28"/>
          <w:b w:val="1"/>
          <w:bCs w:val="1"/>
          <w:rtl/>
        </w:rPr>
        <w:t xml:space="preserve">ابن زياد
</w:t>
      </w:r>
    </w:p>
    <w:p>
      <w:pPr/>
      <w:r>
        <w:rPr/>
        <w:t xml:space="preserve">ابن زياد  محمد بن إبراهيم بن عبيد الله بن زياد ابن أبيه: أول من ملك اليمن من بني زياد. كان من الأمراء في عصر المأمون العباسي. وقربه المأمون، ووثق به. واختل في أيام المأمون أمر اليمن، فوجهه واليا عليها سنة 203 هـ ، وبعث معه جيشا؛ فأخضع تهامة وانتزعها من أيدي المتغلبين عليها بعد حروب شديدة. وأختط مدينة زبيد (سنة 204) وجعلها دار ملكه. وأرسل هدايا وأموالا كثيرة إلى المأمون. وأمده المأمون بألفي فارس، فعظم أمره وملك بلاد اليمن كلها: الجبال والتهائم وعدن وحضرموت وصنعاء ونجران. وامتد في جهة الحجاز. وكان يخطب لبني العباس ويحمل إليهم الخراج. وطالت مدته، فاستمر إلى أن توفي في زبيد، وكان شجاعا حازما من الدهاة. </w:t>
      </w:r>
    </w:p>
    <w:p>
      <w:pPr>
        <w:jc w:val="start"/>
        <w:bidi/>
      </w:pPr>
      <w:r>
        <w:rPr>
          <w:sz w:val="24"/>
          <w:szCs w:val="24"/>
          <w:b w:val="1"/>
          <w:bCs w:val="1"/>
          <w:rtl/>
        </w:rPr>
        <w:t xml:space="preserve">
الأعلام،(دار العلم للملايين - بيروت،2002،ط 15،ج 5،ص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2026-07-28T21:56:04+03:00</dcterms:created>
  <dcterms:modified xsi:type="dcterms:W3CDTF">2026-07-28T21:56:04+03:00</dcterms:modified>
</cp:coreProperties>
</file>

<file path=docProps/custom.xml><?xml version="1.0" encoding="utf-8"?>
<Properties xmlns="http://schemas.openxmlformats.org/officeDocument/2006/custom-properties" xmlns:vt="http://schemas.openxmlformats.org/officeDocument/2006/docPropsVTypes"/>
</file>