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زيد بن الحسن بن علي بن أبي طالب
</w:t>
      </w:r>
    </w:p>
    <w:p>
      <w:pPr>
        <w:jc w:val="start"/>
        <w:bidi/>
      </w:pPr>
      <w:r>
        <w:rPr>
          <w:rFonts w:ascii="arial" w:hAnsi="arial" w:eastAsia="arial" w:cs="arial"/>
          <w:sz w:val="28"/>
          <w:szCs w:val="28"/>
          <w:b w:val="1"/>
          <w:bCs w:val="1"/>
          <w:rtl/>
        </w:rPr>
        <w:t xml:space="preserve">والد السيدة نفيسة
</w:t>
      </w:r>
    </w:p>
    <w:p>
      <w:pPr/>
      <w:r>
        <w:rPr/>
        <w:t xml:space="preserve">والد السيدة نفيسة الحسين بن زيد بن السيد الحسن بن علي بن أبي طالب رضي الله عنه، والد العابدة السيدة نفيسة المدفونة بظاهر القاهرة، رضي الله عنها.</w:t>
      </w:r>
    </w:p>
    <w:p/>
    <w:p>
      <w:pPr/>
      <w:r>
        <w:rPr/>
        <w:t xml:space="preserve">كان من سروات بني هاشم. ولي المدينة للمنصور خمس سنين ثم عزله وحبسه، فلما توفي، أخرجه المهدي وأعطاه أموالا عظيمة، ولم يزل في صحابته. ومدحه جماعة من الشعراء، وتوفي سنة ثمان وستين ومائة،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2026-07-28T04:52:20+03:00</dcterms:created>
  <dcterms:modified xsi:type="dcterms:W3CDTF">2026-07-28T04:52:20+03:00</dcterms:modified>
</cp:coreProperties>
</file>

<file path=docProps/custom.xml><?xml version="1.0" encoding="utf-8"?>
<Properties xmlns="http://schemas.openxmlformats.org/officeDocument/2006/custom-properties" xmlns:vt="http://schemas.openxmlformats.org/officeDocument/2006/docPropsVTypes"/>
</file>