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الدوامي
</w:t>
      </w:r>
    </w:p>
    <w:p>
      <w:pPr>
        <w:jc w:val="start"/>
        <w:bidi/>
      </w:pPr>
      <w:r>
        <w:rPr>
          <w:rFonts w:ascii="arial" w:hAnsi="arial" w:eastAsia="arial" w:cs="arial"/>
          <w:sz w:val="28"/>
          <w:szCs w:val="28"/>
          <w:b w:val="1"/>
          <w:bCs w:val="1"/>
          <w:rtl/>
        </w:rPr>
        <w:t xml:space="preserve">ابن الدوامي
</w:t>
      </w:r>
    </w:p>
    <w:p>
      <w:pPr/>
      <w:r>
        <w:rPr/>
        <w:t xml:space="preserve">ابن الدوامي الحسن بن هبة الله بن الحسن بن علي بن الدوامي، أبو علي بن أبي المعالي، أحد الأعيان الأماثل من أولاد الرؤساء.</w:t>
      </w:r>
    </w:p>
    <w:p/>
    <w:p>
      <w:pPr/>
      <w:r>
        <w:rPr/>
        <w:t xml:space="preserve">تولى حجبة الحجاب ببغداد، وارتفعت منزلته، ورتب صدرا بالمخزن، ورد إليه النظر في أعماله، وأضيف إليه الوكالة للإمام الناصر، ولم يزل على ذلك على أحسن طريقة، إلى أن عزل عن الوكالة والنظر، ولزم بيته إلى أن توفي سنة ست عشرة وستمائة.</w:t>
      </w:r>
    </w:p>
    <w:p/>
    <w:p>
      <w:pPr/>
      <w:r>
        <w:rPr/>
        <w:t xml:space="preserve">وكان صدرا نبيلا مهيبا، غزير الفضل، محبا لأهل العلم، وداره مجمع الأفاضل، وكان يتشيع، وسمع الحديث بإفادة عمه من أبي الفضل الأرموي.</w:t>
      </w:r>
    </w:p>
    <w:p/>
    <w:p>
      <w:pPr/>
      <w:r>
        <w:rPr/>
        <w:t xml:space="preserve">قال محب الدين بن النجار: كتبت عنه.</w:t>
      </w:r>
    </w:p>
    <w:p/>
    <w:p>
      <w:pPr/>
      <w:r>
        <w:rPr/>
        <w:t xml:space="preserve">ومن شعره: </w:t>
      </w:r>
    </w:p>
    <w:p/>
    <w:p>
      <w:pPr>
        <w:jc w:val="center"/>
      </w:pPr>
      <w:r>
        <w:rPr>
          <w:color w:val="ff0000"/>
        </w:rPr>
        <w:t xml:space="preserve">كم لي أرقع ثوب العمر مجتهدا</w:t>
      </w:r>
      <w:r>
        <w:rPr>
          <w:color w:val="ff0000"/>
        </w:rPr>
        <w:t xml:space="preserve">      </w:t>
      </w:r>
      <w:r>
        <w:rPr>
          <w:color w:val="ff0000"/>
        </w:rPr>
        <w:t xml:space="preserve">ولا يجد سوى الخلاق من خلق</w:t>
      </w:r>
    </w:p>
    <w:p/>
    <w:p>
      <w:pPr>
        <w:jc w:val="center"/>
      </w:pPr>
      <w:r>
        <w:rPr>
          <w:color w:val="ff0000"/>
        </w:rPr>
        <w:t xml:space="preserve">لم تترك السن من نفسي سوى رمق</w:t>
      </w:r>
      <w:r>
        <w:rPr>
          <w:color w:val="ff0000"/>
        </w:rPr>
        <w:t xml:space="preserve">      </w:t>
      </w:r>
      <w:r>
        <w:rPr>
          <w:color w:val="ff0000"/>
        </w:rPr>
        <w:t xml:space="preserve">قليل لبث ومن شمسي سوى شفق</w:t>
      </w:r>
    </w:p>
    <w:p/>
    <w:p>
      <w:pPr>
        <w:jc w:val="center"/>
      </w:pPr>
      <w:r>
        <w:rPr>
          <w:color w:val="ff0000"/>
        </w:rPr>
        <w:t xml:space="preserve">يفرق الموت منا كل مجتمع</w:t>
      </w:r>
      <w:r>
        <w:rPr>
          <w:color w:val="ff0000"/>
        </w:rPr>
        <w:t xml:space="preserve">      </w:t>
      </w:r>
      <w:r>
        <w:rPr>
          <w:color w:val="ff0000"/>
        </w:rPr>
        <w:t xml:space="preserve">ويجمع الحشر منا كل مفترق</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الدوامي
</w:t>
      </w:r>
    </w:p>
    <w:p>
      <w:pPr/>
      <w:r>
        <w:rPr/>
        <w:t xml:space="preserve">ابن الدوامي الحسن بن هبة الله.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2026-08-25T11:52:18+03:00</dcterms:created>
  <dcterms:modified xsi:type="dcterms:W3CDTF">2026-08-25T11:52:18+03:00</dcterms:modified>
</cp:coreProperties>
</file>

<file path=docProps/custom.xml><?xml version="1.0" encoding="utf-8"?>
<Properties xmlns="http://schemas.openxmlformats.org/officeDocument/2006/custom-properties" xmlns:vt="http://schemas.openxmlformats.org/officeDocument/2006/docPropsVTypes"/>
</file>