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نباتة المشطوب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نباتة المشطوب
</w:t>
      </w:r>
    </w:p>
    <w:p>
      <w:pPr/>
      <w:r>
        <w:rPr/>
        <w:t xml:space="preserve">جمال الدين بن نباتة المشطوب الحسن بن علي بن نباتة، جمال الدين الفارقي، الكاتب المشطوب والد أولاد المشطوب، كتب في الإجازات.</w:t>
      </w:r>
    </w:p>
    <w:p/>
    <w:p>
      <w:pPr/>
      <w:r>
        <w:rPr/>
        <w:t xml:space="preserve">أورده الشيخ شمس الدين في سنة سبع وسبعين وستمائة. ثم قال: ولم أتحقق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2026-08-26T02:01:41+03:00</dcterms:created>
  <dcterms:modified xsi:type="dcterms:W3CDTF">2026-08-26T02:01:41+03:00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