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رسته
</w:t>
      </w:r>
    </w:p>
    <w:p>
      <w:pPr/>
      <w:r>
        <w:rPr/>
        <w:t xml:space="preserve">ابن رسته  أحمد بن عمر، أبو علي ابن رسته: عالم جغرافي. فارسي الأصل، من أهل أصفهان. رحل إلى بلاد العرب حاجا، سنة 290 وصنف (الأعلاق النفيسة - ط) السابع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2026-09-17T07:11:46+03:00</dcterms:created>
  <dcterms:modified xsi:type="dcterms:W3CDTF">2026-09-17T07:11:46+03:00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