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أبو علي السامري
</w:t>
      </w:r>
    </w:p>
    <w:p>
      <w:pPr>
        <w:jc w:val="start"/>
        <w:bidi/>
      </w:pPr>
      <w:r>
        <w:rPr>
          <w:rFonts w:ascii="arial" w:hAnsi="arial" w:eastAsia="arial" w:cs="arial"/>
          <w:sz w:val="28"/>
          <w:szCs w:val="28"/>
          <w:b w:val="1"/>
          <w:bCs w:val="1"/>
          <w:rtl/>
        </w:rPr>
        <w:t xml:space="preserve">أبو علي السامري
</w:t>
      </w:r>
    </w:p>
    <w:p>
      <w:pPr/>
      <w:r>
        <w:rPr/>
        <w:t xml:space="preserve">أبو علي السامري الحسن بن الحسين بن المحسن، أبو علي السامري سكن تكريت وكان بها عدلا وحدث عن أبي علي الحسن بن أحمد بن شاذان ذكره عبد الله بن علي بن سويدة في تاريخ تكريت.</w:t>
      </w:r>
    </w:p>
    <w:p>
      <w:pPr>
        <w:jc w:val="start"/>
        <w:bidi/>
      </w:pPr>
      <w:r>
        <w:rPr>
          <w:sz w:val="24"/>
          <w:szCs w:val="24"/>
          <w:b w:val="1"/>
          <w:bCs w:val="1"/>
          <w:rtl/>
        </w:rPr>
        <w:t xml:space="preserve">
الوافي بالوفيات،(دار فرانز شتاينر، فيسبادن، ألمانيا / دار إحياء التراث - بيروت،2000،ط 1،ج 11،ص 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2026-08-26T08:08:55+03:00</dcterms:created>
  <dcterms:modified xsi:type="dcterms:W3CDTF">2026-08-26T08:08:55+03:00</dcterms:modified>
</cp:coreProperties>
</file>

<file path=docProps/custom.xml><?xml version="1.0" encoding="utf-8"?>
<Properties xmlns="http://schemas.openxmlformats.org/officeDocument/2006/custom-properties" xmlns:vt="http://schemas.openxmlformats.org/officeDocument/2006/docPropsVTypes"/>
</file>