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كاتب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كاتب المرتضى
</w:t>
      </w:r>
    </w:p>
    <w:p>
      <w:pPr/>
      <w:r>
        <w:rPr/>
        <w:t xml:space="preserve">أبو طاهر كاتب المرتضى الحسن بن أحمد بن نصير أبو طاهر المتكلم كاتب الشريف المرتضى أبي القاسم علي بن الحسين الزينبي. حدث بيسير، وتوفي سنة خمس وثلاثين وأربعمئة.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2026-08-25T08:02:46+03:00</dcterms:created>
  <dcterms:modified xsi:type="dcterms:W3CDTF">2026-08-25T08:02:46+03:00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