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محرم بن محمد
</w:t>
      </w:r>
    </w:p>
    <w:p>
      <w:pPr/>
      <w:r>
        <w:rPr/>
        <w:t xml:space="preserve">محرم بن محمد  محرم بن محمد الزيلعي القسطموني، أبو الليث ابن أبي البركات: واعظ حنفي. له كتب، منها ’’ كنوز الإمام الأعظم –خ’’ و’’هدية الصعلوك، شرح تحفة الملوك –خ’’ في فروع الحنفية، قال صاحب إيضاح المكنون: ملكت نسخة منه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2026-10-02T20:10:01+03:00</dcterms:created>
  <dcterms:modified xsi:type="dcterms:W3CDTF">2026-10-02T20:10:01+03:00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