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خراش الصحابي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خراش الصحابي
</w:t>
      </w:r>
    </w:p>
    <w:p>
      <w:pPr/>
      <w:r>
        <w:rPr/>
        <w:t xml:space="preserve">أبو خراش الصحابي حدرد، أبو خراش الأسلمي، ويقال السلمي. روى عنه ابن أبي أنس عمران أنه سمع رسول الله صلى الله عليه وسلم يقول: من هجر أخاه سنة كان سفك دمه. حديثه عند أهل 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2026-08-24T10:02:25+03:00</dcterms:created>
  <dcterms:modified xsi:type="dcterms:W3CDTF">2026-08-24T10:02:25+03:00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