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
</w:t>
      </w:r>
    </w:p>
    <w:p>
      <w:pPr/>
      <w:r>
        <w:rPr/>
        <w:t xml:space="preserve">ابن عمار  أحمد بن عمار بن عبد الرحمن بن عمار الجزائرى: فاضل، له اشتغال بالحديث والتاريخ. من أهل الجزائر. رحل إلى الحجاز سنة 1172 هـ ، وجاور بمكة. من كتبه (الرحلة الحجازية - ط) قسم منها، و (لواء النصر فى علماء العصر) على نهج قلائد العقيان.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2026-09-17T07:12:14+03:00</dcterms:created>
  <dcterms:modified xsi:type="dcterms:W3CDTF">2026-09-17T07:12:14+03:00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