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محارب بن فهر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محارب بن فهر
</w:t>
      </w:r>
    </w:p>
    <w:p>
      <w:pPr/>
      <w:r>
        <w:rPr/>
        <w:t xml:space="preserve">محارب بن فهر  محارب بن فهر بن مالك بن النضر، من قريش: جد جاهلي. هو أبو ’’شيبان ابن محارب’’ المتقدمة ترجمته. من نسله مشاهير كثيرون، أتى الزبيري وابن حزم على ذكر طائفة منهم.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2026-10-02T20:11:12+03:00</dcterms:created>
  <dcterms:modified xsi:type="dcterms:W3CDTF">2026-10-02T20:11:12+03:00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