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محارب بن خصفة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خصفة
</w:t>
      </w:r>
    </w:p>
    <w:p>
      <w:pPr/>
      <w:r>
        <w:rPr/>
        <w:t xml:space="preserve">محارب بن خصفة  محارب بن خصفة بن قيس عيلان من عدنان:جد جاهلي بنوه بطون من (قيس عيلان) من نسله (المؤمل بن اميل المحاربي) الشاعر و(سوار بن حمدون) المتقدمة ترجمته و (ذو الرمحين) عامر بن وهب و 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2026-10-02T20:12:02+03:00</dcterms:created>
  <dcterms:modified xsi:type="dcterms:W3CDTF">2026-10-02T20:12:02+03:00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