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يعقوب العابد
</w:t>
      </w:r>
    </w:p>
    <w:p>
      <w:pPr>
        <w:jc w:val="start"/>
        <w:bidi/>
      </w:pPr>
      <w:r>
        <w:rPr>
          <w:rFonts w:ascii="arial" w:hAnsi="arial" w:eastAsia="arial" w:cs="arial"/>
          <w:sz w:val="28"/>
          <w:szCs w:val="28"/>
          <w:b w:val="1"/>
          <w:bCs w:val="1"/>
          <w:rtl/>
        </w:rPr>
        <w:t xml:space="preserve">ابن يعقوب العابد
</w:t>
      </w:r>
    </w:p>
    <w:p>
      <w:pPr/>
      <w:r>
        <w:rPr/>
        <w:t xml:space="preserve">ابن يعقوب العابد الحارث بن يعقوب، مصري نبيل القدر. روى عن أبي الحباب سعيد بن يسار وعبد الرحمن بن شماسة. كان العباد، إذا انصرف من العشاء الآخرة دخل بيته فيصلي ركعتين ويجاء بعشائه فيقول: أصلي ركعتين فلا يزال يصلي ركعتين حتى يصبح فيكون عشاؤه سحوره. وتوفي سنة ثلاثين ومئة. وروى له مسلم والترمذي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يعقوب الأنصاري
</w:t>
      </w:r>
    </w:p>
    <w:p>
      <w:pPr/>
      <w:r>
        <w:rPr/>
        <w:t xml:space="preserve">الحارث بن يعقوب الأنصاري من الاثبات في الروايات</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يعقوب، المصري، الأنصاري 
</w:t>
      </w:r>
    </w:p>
    <w:p>
      <w:pPr/>
      <w:r>
        <w:rPr/>
        <w:t xml:space="preserve">الحارث بن يعقوب، المصري، الأنصاري. </w:t>
      </w:r>
    </w:p>
    <w:p/>
    <w:p>
      <w:pPr/>
      <w:r>
        <w:rPr/>
        <w:t xml:space="preserve">روى عنه ابنه عمرو، ويعقوب بن الأشج، قال لي سعيد بن تليد: حدثني ابن وهب قال: حدثني بكر بن مضر، عن الحارث بن يعقوب، سمع سهل بن سعد الساعدي، قال: الغابن من بورك له نسبه إسحاق.</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يعقوب مولى قيس بن سعدة بن عبادة
</w:t>
      </w:r>
    </w:p>
    <w:p>
      <w:pPr/>
      <w:r>
        <w:rPr/>
        <w:t xml:space="preserve">الحارث بن يعقوب مولى قيس بن سعدة بن عبادة </w:t>
      </w:r>
    </w:p>
    <w:p/>
    <w:p>
      <w:pPr/>
      <w:r>
        <w:rPr/>
        <w:t xml:space="preserve">عن سهل بن سعد وعبد الرحمن بن شماسة وعنه ابنه عمرو والليث وبكر بن مضر ثقة قانت محيي الليل م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يعقوب المصري الأنصاري
</w:t>
      </w:r>
    </w:p>
    <w:p>
      <w:pPr/>
      <w:r>
        <w:rPr/>
        <w:t xml:space="preserve">الحارث بن يعقوب المصري الأنصاري </w:t>
      </w:r>
    </w:p>
    <w:p/>
    <w:p>
      <w:pPr/>
      <w:r>
        <w:rPr/>
        <w:t xml:space="preserve">روى عن عبد الرحمن بن شماسة في الجهاد ويعقوب بن عبد الله بن الأشج في الدعاء</w:t>
      </w:r>
    </w:p>
    <w:p/>
    <w:p>
      <w:pPr/>
      <w:r>
        <w:rPr/>
        <w:t xml:space="preserve">روى عنه الليث بن سعد ويزيد بن أبي حبيب وابنه عمرو بن الحارث</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يعقوب بن ثعلبة الأنصاري المصري 
</w:t>
      </w:r>
    </w:p>
    <w:p>
      <w:pPr/>
      <w:r>
        <w:rPr/>
        <w:t xml:space="preserve">(عخ م ت س) الحارث بن يعقوب بن ثعلبة الأنصاري المصري والد عمرو ومولى قيس بن سعد بن عبادة. </w:t>
      </w:r>
    </w:p>
    <w:p/>
    <w:p>
      <w:pPr/>
      <w:r>
        <w:rPr/>
        <w:t xml:space="preserve">كذا قاله المزي، وفي «كتاب» ابن يونس: يكنى أبا عمرو وتوفي سنة ثلاثين ومائة.</w:t>
      </w:r>
    </w:p>
    <w:p/>
    <w:p>
      <w:pPr/>
      <w:r>
        <w:rPr/>
        <w:t xml:space="preserve">وخرج الحاكم أبو عبد الله حديثه في «صحيحه»، وكذلك ابن حبان، وذكره في «جملة الثقات»، وكذلك ابن خلفون [ق 113/ أ].</w:t>
      </w:r>
    </w:p>
    <w:p/>
    <w:p>
      <w:pPr/>
      <w:r>
        <w:rPr/>
        <w:t xml:space="preserve">- الحارث جد سليمان.</w:t>
      </w:r>
    </w:p>
    <w:p/>
    <w:p>
      <w:pPr/>
      <w:r>
        <w:rPr/>
        <w:t xml:space="preserve">ترجمته تذكر في حرف السين.</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يعقوب الأنصاري مصري
</w:t>
      </w:r>
    </w:p>
    <w:p>
      <w:pPr/>
      <w:r>
        <w:rPr/>
        <w:t xml:space="preserve">الحارث بن يعقوب الأنصاري مصري </w:t>
      </w:r>
    </w:p>
    <w:p/>
    <w:p>
      <w:pPr/>
      <w:r>
        <w:rPr/>
        <w:t xml:space="preserve">يروي عن سهل بن سعد روى عنه ابنه عمرو بن الحارث وبكر بن مضر</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يعقوب المصري
</w:t>
      </w:r>
    </w:p>
    <w:p>
      <w:pPr/>
      <w:r>
        <w:rPr/>
        <w:t xml:space="preserve">الحارث بن يعقوب المصري </w:t>
      </w:r>
    </w:p>
    <w:p/>
    <w:p>
      <w:pPr/>
      <w:r>
        <w:rPr/>
        <w:t xml:space="preserve">والد عمرو بن الحارث</w:t>
      </w:r>
    </w:p>
    <w:p/>
    <w:p>
      <w:pPr/>
      <w:r>
        <w:rPr/>
        <w:t xml:space="preserve">يروي عن جماعة من التابعين روى عنه ابنه عمرو بن الحارث</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يعقوب
</w:t>
      </w:r>
    </w:p>
    <w:p>
      <w:pPr/>
      <w:r>
        <w:rPr/>
        <w:t xml:space="preserve">الحارث بن يعقوب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يعقوب
</w:t>
      </w:r>
    </w:p>
    <w:p>
      <w:pPr/>
      <w:r>
        <w:rPr/>
        <w:t xml:space="preserve">الحارث بن يعقوب </w:t>
      </w:r>
    </w:p>
    <w:p/>
    <w:p>
      <w:pPr/>
      <w:r>
        <w:rPr/>
        <w:t xml:space="preserve">والد عمرو بن الحارث روى عن سهل بن سعد الساعدي روى عنه ابنه عمرو بن الحارث وبكر بن مصر القرشي سمعت أبي يقول ذلك حدثنا عبد الرحمن أنا يعقوب بن إسحاق الهروي فيما كتب إلي نا عثمان بن سعيد قال سألت يحيى بن معين عن الحارث بن يعقوب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2026-08-26T03:56:23+03:00</dcterms:created>
  <dcterms:modified xsi:type="dcterms:W3CDTF">2026-08-26T03:56:23+03:00</dcterms:modified>
</cp:coreProperties>
</file>

<file path=docProps/custom.xml><?xml version="1.0" encoding="utf-8"?>
<Properties xmlns="http://schemas.openxmlformats.org/officeDocument/2006/custom-properties" xmlns:vt="http://schemas.openxmlformats.org/officeDocument/2006/docPropsVTypes"/>
</file>