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الرقي الصوفي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الرقي الصوفي
</w:t>
      </w:r>
    </w:p>
    <w:p>
      <w:pPr/>
      <w:r>
        <w:rPr/>
        <w:t xml:space="preserve">الرقي الصوفي جهم الرقي الصوفي. قال السلمي في تاريخ الصوفية: إنه من متأخري الفتيان والمشايخ، وكان من الفقراء الصادقين، وكان مشتهرا بالسماع والها فيه. سمعت أبا سعيد السجزي يقول: سمعت أبا الحسين الرقي يقول: كنا مع جهم على تل عظيم فقال قوال شيئا، فرمى جهم بنفسه من أعلى التل إلى أسفل وقام في تواجده، ولم يصبه شيء. وتوفي بين السجدتين.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2026-08-25T10:56:32+03:00</dcterms:created>
  <dcterms:modified xsi:type="dcterms:W3CDTF">2026-08-25T10:56:32+03:00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