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بن 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أصبغ
</w:t>
      </w:r>
    </w:p>
    <w:p>
      <w:pPr/>
      <w:r>
        <w:rPr/>
        <w:t xml:space="preserve">مجاهد بن أصبغ  مجاهد بن أصبغ بن حسان، أبو الحسن: مؤرخ أديب أندلسي. من أهل بجانة (قرية من أعمال الزهراء) له كتب، منها (طبقات الفقهاء) و (فساد الزمان) و (الناسخ والمنسوخ).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أصبغ بن حسان
</w:t>
      </w:r>
    </w:p>
    <w:p>
      <w:pPr/>
      <w:r>
        <w:rPr/>
        <w:t xml:space="preserve">مجاهد بن أصبغ بن حسان من أهل بجانة؛ يكنى: أبا الحسن.</w:t>
      </w:r>
    </w:p>
    <w:p/>
    <w:p>
      <w:pPr/>
      <w:r>
        <w:rPr/>
        <w:t xml:space="preserve">سمع: من علي بن الحسن المري: التفسير ليحيى بن سلام، ومن سعيد بن فحلون: الواضحة وكثيرا من جوامع عبد الملك بن حبيب. كتب الناس عنه كثيرا، وقرأت أنا عليه كتاب: شرح غريب الموطأ لابن حبيب، وكتاب: طبقات الزمان له، وكتاب: فساد الزمان له، والناسخ والمنسوخ له وأجاز لنا جميع ما وراء.</w:t>
      </w:r>
    </w:p>
    <w:p/>
    <w:p>
      <w:pPr/>
      <w:r>
        <w:rPr/>
        <w:t xml:space="preserve">وكان: شيخا، صالحا، طاهرا سمعتهم يثنون عليه كثيرا، وكان ينزل: قرية وركر بين بجانة والمرية على الطريق وبها لقيته. سألته عن مولده فقال لي: ولدت في شوال سنة خمس وثلاث مائة. وتوفي وأنا في المشرق سنة آثنتين أو ثلاث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2026-10-02T19:05:01+03:00</dcterms:created>
  <dcterms:modified xsi:type="dcterms:W3CDTF">2026-10-02T19:05:01+03:00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