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مجاعة بن سعر
</w:t>
      </w:r>
    </w:p>
    <w:p>
      <w:pPr>
        <w:jc w:val="start"/>
        <w:bidi/>
      </w:pPr>
      <w:r>
        <w:rPr>
          <w:rFonts w:ascii="arial" w:hAnsi="arial" w:eastAsia="arial" w:cs="arial"/>
          <w:sz w:val="28"/>
          <w:szCs w:val="28"/>
          <w:b w:val="1"/>
          <w:bCs w:val="1"/>
          <w:rtl/>
        </w:rPr>
        <w:t xml:space="preserve">مجاعة بن سعر
</w:t>
      </w:r>
    </w:p>
    <w:p>
      <w:pPr/>
      <w:r>
        <w:rPr/>
        <w:t xml:space="preserve">مجاعة بن سعر  مجاعة بن سعر بن يزيد بن خليفة السعدي التميمي:امير من القادة الاشداء كان مع عمر بن عبيد الله بن معمر في حرب الازارقة (سنة 68) و قتل منهم اربعة عشر رجلا بعمود كان يقاتل به، في معركة واحدة وكاد عمر بن عبيد الله ان يقتل في تلك الوقعة فدافع عنه مجاعة فوهب اليه عمر بعد ذلك تسعمائة الف درهم فقال له يزيد بن الحكم الثقفي:</w:t>
      </w:r>
    </w:p>
    <w:p/>
    <w:p>
      <w:pPr>
        <w:jc w:val="center"/>
      </w:pPr>
      <w:r>
        <w:rPr>
          <w:color w:val="ff0000"/>
        </w:rPr>
        <w:t xml:space="preserve">ودعاك دعوة مرهق فأجبته، </w:t>
      </w:r>
      <w:r>
        <w:rPr>
          <w:color w:val="ff0000"/>
        </w:rPr>
        <w:t xml:space="preserve">      </w:t>
      </w:r>
      <w:r>
        <w:rPr>
          <w:color w:val="ff0000"/>
        </w:rPr>
        <w:t xml:space="preserve">’’عمر’’ وقد نسى الحياة وضاعا</w:t>
      </w:r>
    </w:p>
    <w:p/>
    <w:p>
      <w:pPr>
        <w:jc w:val="center"/>
      </w:pPr>
      <w:r>
        <w:rPr>
          <w:color w:val="ff0000"/>
        </w:rPr>
        <w:t xml:space="preserve">قد ذدت عادية الكتيبة عن فتى</w:t>
      </w:r>
      <w:r>
        <w:rPr>
          <w:color w:val="ff0000"/>
        </w:rPr>
        <w:t xml:space="preserve">      </w:t>
      </w:r>
      <w:r>
        <w:rPr>
          <w:color w:val="ff0000"/>
        </w:rPr>
        <w:t xml:space="preserve">قد كاد يترك لحمه أقطاعا !</w:t>
      </w:r>
    </w:p>
    <w:p/>
    <w:p>
      <w:pPr/>
      <w:r>
        <w:rPr/>
        <w:t xml:space="preserve">وولاه الحجاج على أهل عمان، وكان قد صلبوا الوالي الذي قبله، وه اخوه (القاسم ابن سعر) فلما وصل اليهم رأى اخيه لايزال مصلوبا، فأراد بعض اصحابه انزاله فأبى مجاعة وعلقبهم ثم انزله. وعاد إلى الحجاج، لإارسله إلى السند (سنة 75 هـ) فغلب على ذلك الثغر وغزا وفتح اماكن من (قندابيل) ومات بعد سنة بمكران. </w:t>
      </w:r>
    </w:p>
    <w:p>
      <w:pPr>
        <w:jc w:val="start"/>
        <w:bidi/>
      </w:pPr>
      <w:r>
        <w:rPr>
          <w:sz w:val="24"/>
          <w:szCs w:val="24"/>
          <w:b w:val="1"/>
          <w:bCs w:val="1"/>
          <w:rtl/>
        </w:rPr>
        <w:t xml:space="preserve">
الأعلام،(دار العلم للملايين - بيروت،2002،ط 15،ج 5،ص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2026-10-02T19:05:34+03:00</dcterms:created>
  <dcterms:modified xsi:type="dcterms:W3CDTF">2026-10-02T19:05:34+03:00</dcterms:modified>
</cp:coreProperties>
</file>

<file path=docProps/custom.xml><?xml version="1.0" encoding="utf-8"?>
<Properties xmlns="http://schemas.openxmlformats.org/officeDocument/2006/custom-properties" xmlns:vt="http://schemas.openxmlformats.org/officeDocument/2006/docPropsVTypes"/>
</file>