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عمر الإسكندري
</w:t>
      </w:r>
    </w:p>
    <w:p>
      <w:pPr>
        <w:jc w:val="start"/>
        <w:bidi/>
      </w:pPr>
      <w:r>
        <w:rPr>
          <w:rFonts w:ascii="arial" w:hAnsi="arial" w:eastAsia="arial" w:cs="arial"/>
          <w:sz w:val="28"/>
          <w:szCs w:val="28"/>
          <w:b w:val="1"/>
          <w:bCs w:val="1"/>
          <w:rtl/>
        </w:rPr>
        <w:t xml:space="preserve">أحمد عمر الإسكندري
</w:t>
      </w:r>
    </w:p>
    <w:p>
      <w:pPr/>
      <w:r>
        <w:rPr/>
        <w:t xml:space="preserve">أحمد عمر الإسكندري أحمد بن علي عمر الإسكندري، أو السكندري: أديب، من علماء مصر. ولد بالاسكندرية، وتعلم بها ثم بالأزهر ودار العلوم فى القاهرة. واحترف التعليم، فأد كثيرا. وكان من أعضاء المكتب الفنى بوزارة المعارف ومن أعضاء المجمع اللغوى، بمصر. وألف كتبا مدرسية منها (تاريخ آداب اللغة العربية فى العصر العباسى - ط) و (نزهة القارئ - ط) جزآن، و (الأدب العربى - خ) كبير، و (انتقاد كتاب تاريخ آداب اللغة العربية - ط) و (انتقاد كتاب تاريخ العرب قبل الإسلام - ط) وشارك فى تأليف كتب أخرى. وتوفى بالقاهرة.</w:t>
      </w:r>
    </w:p>
    <w:p>
      <w:pPr>
        <w:jc w:val="start"/>
        <w:bidi/>
      </w:pPr>
      <w:r>
        <w:rPr>
          <w:sz w:val="24"/>
          <w:szCs w:val="24"/>
          <w:b w:val="1"/>
          <w:bCs w:val="1"/>
          <w:rtl/>
        </w:rPr>
        <w:t xml:space="preserve">
الأعلام،(دار العلم للملايين - بيروت،2002،ط 15،ج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2026-09-17T06:05:02+03:00</dcterms:created>
  <dcterms:modified xsi:type="dcterms:W3CDTF">2026-09-17T06:05:02+03:00</dcterms:modified>
</cp:coreProperties>
</file>

<file path=docProps/custom.xml><?xml version="1.0" encoding="utf-8"?>
<Properties xmlns="http://schemas.openxmlformats.org/officeDocument/2006/custom-properties" xmlns:vt="http://schemas.openxmlformats.org/officeDocument/2006/docPropsVTypes"/>
</file>