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مثجور بن غيلان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مثجور بن غيلان
</w:t>
      </w:r>
    </w:p>
    <w:p>
      <w:pPr/>
      <w:r>
        <w:rPr/>
        <w:t xml:space="preserve">مثجور بن غيلان  مثجور بن غيلان بن خرشة بن عمرو بن ضرار الضبي: خطيب، من العلماء بالأنساب. من أشراف أهل البصرة. كان مقدما في المنطق. له خبر مع الحجاج بن يوسف. وللقلاخ بن حزن المنقري أبيات فيه، منها:</w:t>
      </w:r>
    </w:p>
    <w:p/>
    <w:p>
      <w:pPr/>
      <w:r>
        <w:rPr/>
        <w:t xml:space="preserve">’’إذا أل بذ القائلين مقاله ويأخذ من أكفائه بالمخنق ’’</w:t>
      </w:r>
    </w:p>
    <w:p/>
    <w:p>
      <w:pPr/>
      <w:r>
        <w:rPr/>
        <w:t xml:space="preserve">ولجرير هجاء فيه. قتله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مثجور بن غيلان، الضبي 
</w:t>
      </w:r>
    </w:p>
    <w:p>
      <w:pPr/>
      <w:r>
        <w:rPr/>
        <w:t xml:space="preserve">مثجور بن غيلان، الضبي. </w:t>
      </w:r>
    </w:p>
    <w:p/>
    <w:p>
      <w:pPr/>
      <w:r>
        <w:rPr/>
        <w:t xml:space="preserve">سمع عبد الله بن الصامت.</w:t>
      </w:r>
    </w:p>
    <w:p/>
    <w:p>
      <w:pPr/>
      <w:r>
        <w:rPr/>
        <w:t xml:space="preserve">روى عنه: محمد بن أبي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مثجور بن غيلان بن خرشة الضبي
</w:t>
      </w:r>
    </w:p>
    <w:p>
      <w:pPr/>
      <w:r>
        <w:rPr/>
        <w:t xml:space="preserve">مثجور بن غيلان بن خرشة الضبي </w:t>
      </w:r>
    </w:p>
    <w:p/>
    <w:p>
      <w:pPr/>
      <w:r>
        <w:rPr/>
        <w:t xml:space="preserve">روى عن عبد الله بن الصامت روى عنه محمد بن عبد الله بن أبي يعقوب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2026-08-19T06:07:33+03:00</dcterms:created>
  <dcterms:modified xsi:type="dcterms:W3CDTF">2026-08-19T06:07:33+03:00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