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الجرذ الكاتب
</w:t>
      </w:r>
    </w:p>
    <w:p>
      <w:pPr>
        <w:jc w:val="start"/>
        <w:bidi/>
      </w:pPr>
      <w:r>
        <w:rPr>
          <w:rFonts w:ascii="arial" w:hAnsi="arial" w:eastAsia="arial" w:cs="arial"/>
          <w:sz w:val="28"/>
          <w:szCs w:val="28"/>
          <w:b w:val="1"/>
          <w:bCs w:val="1"/>
          <w:rtl/>
        </w:rPr>
        <w:t xml:space="preserve">الجرذ الكاتب
</w:t>
      </w:r>
    </w:p>
    <w:p>
      <w:pPr/>
      <w:r>
        <w:rPr/>
        <w:t xml:space="preserve">الجرذ الكاتب هبة الله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الجرذ الكاتب
</w:t>
      </w:r>
    </w:p>
    <w:p>
      <w:pPr/>
      <w:r>
        <w:rPr/>
        <w:t xml:space="preserve">الجرذ الكاتب هبة الله بن الحسن بن محمد بن هبة الله بن محمد بن علي بن الحسن بن المطلب أبو المعالي الملقب بالجرذ من بيت الوزارة والتقدم. كان أديبا فاضلا شاعرا يكتب خطا حسنا ونسخ بخطه الكثير للناس توريقا، وكان ظريفا لطيفا، وجمع في الهزل مجاميع مطبوعة وأسن وعجز عن الحركة، وتوفي سنة ست وتسعين وخمسمائة، ومن شعره:</w:t>
      </w:r>
    </w:p>
    <w:p/>
    <w:p>
      <w:pPr>
        <w:jc w:val="center"/>
      </w:pPr>
      <w:r>
        <w:rPr>
          <w:color w:val="ff0000"/>
        </w:rPr>
        <w:t xml:space="preserve">قديت من في وجهها سنة</w:t>
      </w:r>
      <w:r>
        <w:rPr>
          <w:color w:val="ff0000"/>
        </w:rPr>
        <w:t xml:space="preserve">      </w:t>
      </w:r>
      <w:r>
        <w:rPr>
          <w:color w:val="ff0000"/>
        </w:rPr>
        <w:t xml:space="preserve">أشهى إلى قلبي من الفرض</w:t>
      </w:r>
    </w:p>
    <w:p/>
    <w:p>
      <w:pPr>
        <w:jc w:val="center"/>
      </w:pPr>
      <w:r>
        <w:rPr>
          <w:color w:val="ff0000"/>
        </w:rPr>
        <w:t xml:space="preserve">تنسى عهودا سلفت بيننا</w:t>
      </w:r>
      <w:r>
        <w:rPr>
          <w:color w:val="ff0000"/>
        </w:rPr>
        <w:t xml:space="preserve">      </w:t>
      </w:r>
      <w:r>
        <w:rPr>
          <w:color w:val="ff0000"/>
        </w:rPr>
        <w:t xml:space="preserve">كأنما قد أكلت قرصي</w:t>
      </w:r>
    </w:p>
    <w:p/>
    <w:p>
      <w:pPr/>
      <w:r>
        <w:rPr/>
        <w:t xml:space="preserve">اشار إلى أن أكل الطعام الذي أكل منه الفأر يورث النسيان فيما يزعمه أصحاب التجارب وحسن هذا لأن اسمه الجرذ. ومنه:</w:t>
      </w:r>
    </w:p>
    <w:p/>
    <w:p>
      <w:pPr>
        <w:jc w:val="center"/>
      </w:pPr>
      <w:r>
        <w:rPr>
          <w:color w:val="ff0000"/>
        </w:rPr>
        <w:t xml:space="preserve">ألا قبح الله هذي الوجوه</w:t>
      </w:r>
      <w:r>
        <w:rPr>
          <w:color w:val="ff0000"/>
        </w:rPr>
        <w:t xml:space="preserve">      </w:t>
      </w:r>
      <w:r>
        <w:rPr>
          <w:color w:val="ff0000"/>
        </w:rPr>
        <w:t xml:space="preserve">وبدلنا غيرها أوجها</w:t>
      </w:r>
    </w:p>
    <w:p/>
    <w:p>
      <w:pPr>
        <w:jc w:val="center"/>
      </w:pPr>
      <w:r>
        <w:rPr>
          <w:color w:val="ff0000"/>
        </w:rPr>
        <w:t xml:space="preserve">فلا أفقها مؤذن بالندى</w:t>
      </w:r>
      <w:r>
        <w:rPr>
          <w:color w:val="ff0000"/>
        </w:rPr>
        <w:t xml:space="preserve">      </w:t>
      </w:r>
      <w:r>
        <w:rPr>
          <w:color w:val="ff0000"/>
        </w:rPr>
        <w:t xml:space="preserve">ولا بالعلى مؤذن أوجها</w:t>
      </w:r>
    </w:p>
    <w:p/>
    <w:p>
      <w:pPr/>
      <w:r>
        <w:rPr/>
        <w:t xml:space="preserve">ومنه قوله في ابن دينار كاتب الوزير وكان أحاله عليه فمطله:</w:t>
      </w:r>
    </w:p>
    <w:p/>
    <w:p>
      <w:pPr>
        <w:jc w:val="center"/>
      </w:pPr>
      <w:r>
        <w:rPr>
          <w:color w:val="ff0000"/>
        </w:rPr>
        <w:t xml:space="preserve">مولاي في منركم كاتب</w:t>
      </w:r>
      <w:r>
        <w:rPr>
          <w:color w:val="ff0000"/>
        </w:rPr>
        <w:t xml:space="preserve">      </w:t>
      </w:r>
      <w:r>
        <w:rPr>
          <w:color w:val="ff0000"/>
        </w:rPr>
        <w:t xml:space="preserve">يزيد في ظلمي إفراطا</w:t>
      </w:r>
    </w:p>
    <w:p/>
    <w:p>
      <w:pPr>
        <w:jc w:val="center"/>
      </w:pPr>
      <w:r>
        <w:rPr>
          <w:color w:val="ff0000"/>
        </w:rPr>
        <w:t xml:space="preserve">مضيع للمال لكنه</w:t>
      </w:r>
      <w:r>
        <w:rPr>
          <w:color w:val="ff0000"/>
        </w:rPr>
        <w:t xml:space="preserve">      </w:t>
      </w:r>
      <w:r>
        <w:rPr>
          <w:color w:val="ff0000"/>
        </w:rPr>
        <w:t xml:space="preserve">أضحى على شؤمي محتاطا</w:t>
      </w:r>
    </w:p>
    <w:p/>
    <w:p>
      <w:pPr>
        <w:jc w:val="center"/>
      </w:pPr>
      <w:r>
        <w:rPr>
          <w:color w:val="ff0000"/>
        </w:rPr>
        <w:t xml:space="preserve">ظن أباه من عطاياك</w:t>
      </w:r>
      <w:r>
        <w:rPr>
          <w:color w:val="ff0000"/>
        </w:rPr>
        <w:t xml:space="preserve">      </w:t>
      </w:r>
      <w:r>
        <w:rPr>
          <w:color w:val="ff0000"/>
        </w:rPr>
        <w:t xml:space="preserve">لي فليس يعطيني قيراطا</w:t>
      </w:r>
    </w:p>
    <w:p/>
    <w:p>
      <w:pPr/>
      <w:r>
        <w:rPr/>
        <w:t xml:space="preserve">ومنه في ذم الغيم:</w:t>
      </w:r>
    </w:p>
    <w:p/>
    <w:p>
      <w:pPr>
        <w:jc w:val="center"/>
      </w:pPr>
      <w:r>
        <w:rPr>
          <w:color w:val="ff0000"/>
        </w:rPr>
        <w:t xml:space="preserve">ما أقبح الغيم ولو أنه</w:t>
      </w:r>
      <w:r>
        <w:rPr>
          <w:color w:val="ff0000"/>
        </w:rPr>
        <w:t xml:space="preserve">      </w:t>
      </w:r>
      <w:r>
        <w:rPr>
          <w:color w:val="ff0000"/>
        </w:rPr>
        <w:t xml:space="preserve">يمطرنا درا وياقوتا</w:t>
      </w:r>
    </w:p>
    <w:p/>
    <w:p>
      <w:pPr>
        <w:jc w:val="center"/>
      </w:pPr>
      <w:r>
        <w:rPr>
          <w:color w:val="ff0000"/>
        </w:rPr>
        <w:t xml:space="preserve">فكيف والآفاق مغبرة</w:t>
      </w:r>
      <w:r>
        <w:rPr>
          <w:color w:val="ff0000"/>
        </w:rPr>
        <w:t xml:space="preserve">      </w:t>
      </w:r>
      <w:r>
        <w:rPr>
          <w:color w:val="ff0000"/>
        </w:rPr>
        <w:t xml:space="preserve">شوهاء لا ماء ولا قوتا</w:t>
      </w:r>
    </w:p>
    <w:p/>
    <w:p>
      <w:pPr/>
      <w:r>
        <w:rPr/>
        <w:t xml:space="preserve">ومنه:</w:t>
      </w:r>
    </w:p>
    <w:p/>
    <w:p>
      <w:pPr>
        <w:jc w:val="center"/>
      </w:pPr>
      <w:r>
        <w:rPr>
          <w:color w:val="ff0000"/>
        </w:rPr>
        <w:t xml:space="preserve">نفض التراب عقوق عن مناكبنا</w:t>
      </w:r>
      <w:r>
        <w:rPr>
          <w:color w:val="ff0000"/>
        </w:rPr>
        <w:t xml:space="preserve">      </w:t>
      </w:r>
      <w:r>
        <w:rPr>
          <w:color w:val="ff0000"/>
        </w:rPr>
        <w:t xml:space="preserve">لأنه نسب الآباء في القدم</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2026-08-27T02:59:18+03:00</dcterms:created>
  <dcterms:modified xsi:type="dcterms:W3CDTF">2026-08-27T02:59:18+03:00</dcterms:modified>
</cp:coreProperties>
</file>

<file path=docProps/custom.xml><?xml version="1.0" encoding="utf-8"?>
<Properties xmlns="http://schemas.openxmlformats.org/officeDocument/2006/custom-properties" xmlns:vt="http://schemas.openxmlformats.org/officeDocument/2006/docPropsVTypes"/>
</file>