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الشعار
</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أحمد (أبي بكر) بن حمدان بن أحمد بن علوان الموصلي، أبو البركات، كمال الدين، المعروف بابن الشعار: مؤرخ أديب، حفظت بفضله أخبار شعراء عصره. مولده وبيته في الموصل، ووفاته بحلب. قال ابن الفوطي: بقي مدة خمسين سنة، يكتب الاشعار، سفرا وحضرا. صنف ’’ عقود الجمان في شعراء هذا الزمان - خ) اقتنيت منه تصوير سبعة مجلدات. وله ’’ تحفة الوزراء المذيل على كتاب معجم الشعراء ’’ ذكر فيه كل من عرف بنظم الشعر، بعد وفاة المرزباني إلى سنة 600 وفرغ منه في شعبان 631 و (التذكرة ’’ اثنا عشر مجلدا، و (قلائد الفرائد ’’ نقل عنه اليونيني في ذيل مرآة الزمان.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كمال الدين
</w:t>
      </w:r>
    </w:p>
    <w:p>
      <w:pPr/>
      <w:r>
        <w:rPr/>
        <w:t xml:space="preserve">ابن الشعار كمال الدين المبارك بن أبي بكر بن حمدان.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أبي بكر بن حمدان بن أحمد بن علوان، واسم أبي بكر أحمد، المؤرخ الأديب كمال الدين أبو البركات ابن الشعار الموصلي مصنف كتاب (عقود الجمان في شعراء هذا الزمن). روى عنه الدمياطي، وتاريخه موجود بالشميساطية وغيرها. توفي بحلب سنة أربع وخمسين وست مائة، وله إحدى وستون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2026-10-02T17:14:47+03:00</dcterms:created>
  <dcterms:modified xsi:type="dcterms:W3CDTF">2026-10-02T17:14:47+03:00</dcterms:modified>
</cp:coreProperties>
</file>

<file path=docProps/custom.xml><?xml version="1.0" encoding="utf-8"?>
<Properties xmlns="http://schemas.openxmlformats.org/officeDocument/2006/custom-properties" xmlns:vt="http://schemas.openxmlformats.org/officeDocument/2006/docPropsVTypes"/>
</file>