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نصر
</w:t>
      </w:r>
    </w:p>
    <w:p>
      <w:pPr>
        <w:jc w:val="start"/>
        <w:bidi/>
      </w:pPr>
      <w:r>
        <w:rPr>
          <w:rFonts w:ascii="arial" w:hAnsi="arial" w:eastAsia="arial" w:cs="arial"/>
          <w:sz w:val="28"/>
          <w:szCs w:val="28"/>
          <w:b w:val="1"/>
          <w:bCs w:val="1"/>
          <w:rtl/>
        </w:rPr>
        <w:t xml:space="preserve">مالك بن نصر
</w:t>
      </w:r>
    </w:p>
    <w:p>
      <w:pPr/>
      <w:r>
        <w:rPr/>
        <w:t xml:space="preserve">مالك بن نصر  مالك بن نصر بن قعين من أسد بن خزيمة، من مضر: جد جاهلي. بنوه بطن من أسد خزيمة. منهم ’’جذيمة بن مالك بن نصر ’’ المتقدمة ترجمته، و’’عامر بن عبد الله ابن طريف بن مالك بن نصر ’’ صاحب لواء بني أسد في الجاهلية. </w:t>
      </w:r>
    </w:p>
    <w:p>
      <w:pPr>
        <w:jc w:val="start"/>
        <w:bidi/>
      </w:pPr>
      <w:r>
        <w:rPr>
          <w:sz w:val="24"/>
          <w:szCs w:val="24"/>
          <w:b w:val="1"/>
          <w:bCs w:val="1"/>
          <w:rtl/>
        </w:rPr>
        <w:t xml:space="preserve">
الأعلام،(دار العلم للملايين - بيروت،2002،ط 15،ج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2026-10-02T17:09:17+03:00</dcterms:created>
  <dcterms:modified xsi:type="dcterms:W3CDTF">2026-10-02T17:09:17+03:00</dcterms:modified>
</cp:coreProperties>
</file>

<file path=docProps/custom.xml><?xml version="1.0" encoding="utf-8"?>
<Properties xmlns="http://schemas.openxmlformats.org/officeDocument/2006/custom-properties" xmlns:vt="http://schemas.openxmlformats.org/officeDocument/2006/docPropsVTypes"/>
</file>