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النخع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النخع
</w:t>
      </w:r>
    </w:p>
    <w:p>
      <w:pPr/>
      <w:r>
        <w:rPr/>
        <w:t xml:space="preserve">مالك بن النخع  مالك بن النخع بن عمرو، من مذحج، من كهلان: جد جاهلي. بنوه بطون، أكثرها من ابنه ’’سعد’’. من نسله ’’حجاج ابن أرطاة’’ و ’’كميل بن زياد’’ و ’’شريك بن عبد الله’’ و ’’الأشتر النخعي’’ تقدمت ترجماتهم.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2026-10-02T17:18:21+03:00</dcterms:created>
  <dcterms:modified xsi:type="dcterms:W3CDTF">2026-10-02T17:18:21+03:00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