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صعب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صعب
</w:t>
      </w:r>
    </w:p>
    <w:p>
      <w:pPr/>
      <w:r>
        <w:rPr/>
        <w:t xml:space="preserve">مالك بن صعب  مالك بن صعب بن علي، من بكر بن وائل:جد جاهلي. نسله من ابنه ’’زمان’’ بكسر الزاي وتشديد الميم. وكانوا قليلين، في اليمامة. منهم ’’الفند الزماني’’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2026-10-02T20:22:46+03:00</dcterms:created>
  <dcterms:modified xsi:type="dcterms:W3CDTF">2026-10-02T20:22:46+03:00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