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سعد
</w:t>
      </w:r>
    </w:p>
    <w:p>
      <w:pPr/>
      <w:r>
        <w:rPr/>
        <w:t xml:space="preserve">مالك بن سعد  مالك بن سعد بن زيد مناة، من تميم، من عدنان: جد جاهلي. من نسله بنو الأغلب أصحاب إفريقية. وينسب إليه الهيثم بن زريق ’’المالكي’’ من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2026-10-02T15:30:35+03:00</dcterms:created>
  <dcterms:modified xsi:type="dcterms:W3CDTF">2026-10-02T15:30:35+03:00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