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برد بن سنان
</w:t>
      </w:r>
    </w:p>
    <w:p>
      <w:pPr>
        <w:jc w:val="start"/>
        <w:bidi/>
      </w:pPr>
      <w:r>
        <w:rPr>
          <w:rFonts w:ascii="arial" w:hAnsi="arial" w:eastAsia="arial" w:cs="arial"/>
          <w:sz w:val="28"/>
          <w:szCs w:val="28"/>
          <w:b w:val="1"/>
          <w:bCs w:val="1"/>
          <w:rtl/>
        </w:rPr>
        <w:t xml:space="preserve">برد بن سنان
</w:t>
      </w:r>
    </w:p>
    <w:p>
      <w:pPr/>
      <w:r>
        <w:rPr/>
        <w:t xml:space="preserve">برد بن سنان أبو العلاء الدمشقي</w:t>
      </w:r>
    </w:p>
    <w:p/>
    <w:p>
      <w:pPr/>
      <w:r>
        <w:rPr/>
        <w:t xml:space="preserve">نزل البصرة، من جلة العلماء. روى عن وائلة بن الأسقع وعبادة بن نسي ومكحول وعطاء وعمرو بن شعيب وغيرهم. وثقه النسائي وغيره، وقال ابن معين: هرب من مروان الحمار إلى البصرة. وروى له أبو داود والترمذي والنسائي وابن ماجه. ومات سنة خمس وثلاثين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w:t>
      </w:r>
    </w:p>
    <w:p>
      <w:pPr/>
      <w:r>
        <w:rPr/>
        <w:t xml:space="preserve">برد بن سنان الفقيه، أبو العلاء الدمشقي، نزيل البصرة، من كبار العلماء.</w:t>
      </w:r>
    </w:p>
    <w:p/>
    <w:p>
      <w:pPr/>
      <w:r>
        <w:rPr/>
        <w:t xml:space="preserve">حدث عن: واثلة بن الأسقع، وعطاء بن أبي رباح، وعبادة بن نسي، وعمرو ابن شعيب، ومكحول.</w:t>
      </w:r>
    </w:p>
    <w:p/>
    <w:p>
      <w:pPr/>
      <w:r>
        <w:rPr/>
        <w:t xml:space="preserve">حدث عنه: السفيانان، والحمادان، ويزيد بن زريع، وابن علية، وعلي بن عاصم، وآخرون.</w:t>
      </w:r>
    </w:p>
    <w:p/>
    <w:p>
      <w:pPr/>
      <w:r>
        <w:rPr/>
        <w:t xml:space="preserve">وثقه النسائي، وغيره قال يزيد بن زريع: ما قدم علينا شامي خير من برد وقال يحيى ابن معين: هرب برد بن مروان الحمار إلى البصرة. قيل: توفي برد في سنة خمس وثلاثين ومائة، رحمه الله.</w:t>
      </w:r>
    </w:p>
    <w:p/>
    <w:p>
      <w:pPr/>
      <w:r>
        <w:rPr/>
        <w:t xml:space="preserve">حجاج بن حجاج، أبو هاشم الرماني:</w:t>
      </w:r>
    </w:p>
    <w:p>
      <w:pPr>
        <w:jc w:val="start"/>
        <w:bidi/>
      </w:pPr>
      <w:r>
        <w:rPr>
          <w:sz w:val="24"/>
          <w:szCs w:val="24"/>
          <w:b w:val="1"/>
          <w:bCs w:val="1"/>
          <w:rtl/>
        </w:rPr>
        <w:t xml:space="preserve">
سير أعلام النبلاء،(دار الحديث- القاهرة،2006،ط 1،ج 6،ص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الشامي أبو العلاء
</w:t>
      </w:r>
    </w:p>
    <w:p>
      <w:pPr/>
      <w:r>
        <w:rPr/>
        <w:t xml:space="preserve">برد بن سنان الشامي أبو العلاء سكن البصرة وبها مات سنة خمس وثلاثين ومائة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w:t>
      </w:r>
    </w:p>
    <w:p>
      <w:pPr/>
      <w:r>
        <w:rPr/>
        <w:t xml:space="preserve">برد بن سنان [عو]، أبو العلاء.</w:t>
      </w:r>
    </w:p>
    <w:p/>
    <w:p>
      <w:pPr/>
      <w:r>
        <w:rPr/>
        <w:t xml:space="preserve">دمشقي نزل البصرة.</w:t>
      </w:r>
    </w:p>
    <w:p/>
    <w:p>
      <w:pPr/>
      <w:r>
        <w:rPr/>
        <w:t xml:space="preserve">عن</w:t>
      </w:r>
    </w:p>
    <w:p/>
    <w:p>
      <w:pPr/>
      <w:r>
        <w:rPr/>
        <w:t xml:space="preserve">مكحول، وعطاء.</w:t>
      </w:r>
    </w:p>
    <w:p/>
    <w:p>
      <w:pPr/>
      <w:r>
        <w:rPr/>
        <w:t xml:space="preserve">وله عن واثلة إن صح.</w:t>
      </w:r>
    </w:p>
    <w:p/>
    <w:p>
      <w:pPr/>
      <w:r>
        <w:rPr/>
        <w:t xml:space="preserve">وعنه السفيانان، وبشر بن المفضل، وعلى ابن عاصم.</w:t>
      </w:r>
    </w:p>
    <w:p/>
    <w:p>
      <w:pPr/>
      <w:r>
        <w:rPr/>
        <w:t xml:space="preserve">وثقه ابن معين، والنسائي، وضعفه ابن المديني.</w:t>
      </w:r>
    </w:p>
    <w:p/>
    <w:p>
      <w:pPr/>
      <w:r>
        <w:rPr/>
        <w:t xml:space="preserve">وقال أبو حاتم: ليس بالمتين.</w:t>
      </w:r>
    </w:p>
    <w:p/>
    <w:p>
      <w:pPr/>
      <w:r>
        <w:rPr/>
        <w:t xml:space="preserve">وقال مرة: كان صدوقا قدريا.</w:t>
      </w:r>
    </w:p>
    <w:p/>
    <w:p>
      <w:pPr/>
      <w:r>
        <w:rPr/>
        <w:t xml:space="preserve">وقال أبو زرعة: لا بأس به.</w:t>
      </w:r>
    </w:p>
    <w:p/>
    <w:p>
      <w:pPr/>
      <w:r>
        <w:rPr/>
        <w:t xml:space="preserve">وقال خليفة: مات سنة خمس وثلاثين ومائة.</w:t>
      </w:r>
    </w:p>
    <w:p/>
    <w:p>
      <w:pPr/>
      <w:r>
        <w:rPr/>
        <w:t xml:space="preserve">وقال أبو داود، يرمى بالقدر، </w:t>
      </w:r>
    </w:p>
    <w:p>
      <w:pPr>
        <w:jc w:val="start"/>
        <w:bidi/>
      </w:pPr>
      <w:r>
        <w:rPr>
          <w:sz w:val="24"/>
          <w:szCs w:val="24"/>
          <w:b w:val="1"/>
          <w:bCs w:val="1"/>
          <w:rtl/>
        </w:rPr>
        <w:t xml:space="preserve">
ميزان الاعتدال في نقد الرجال،(دار المعرفة للطباعة والنشر، بيروت - لبنان،1963،ط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w:t>
      </w:r>
    </w:p>
    <w:p>
      <w:pPr/>
      <w:r>
        <w:rPr/>
        <w:t xml:space="preserve">بُرد بن سنان: دمشقي، مشهور، قال أبو داود: يرى القدر. -عه-</w:t>
      </w:r>
    </w:p>
    <w:p>
      <w:pPr>
        <w:jc w:val="start"/>
        <w:bidi/>
      </w:pPr>
      <w:r>
        <w:rPr>
          <w:sz w:val="24"/>
          <w:szCs w:val="24"/>
          <w:b w:val="1"/>
          <w:bCs w:val="1"/>
          <w:rtl/>
        </w:rPr>
        <w:t xml:space="preserve">
ديوان الضعفاء،(مكتبة النهضة الحديثة - مكة،1967،ط 2،ج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أبو العلاء، الشامي 
</w:t>
      </w:r>
    </w:p>
    <w:p>
      <w:pPr/>
      <w:r>
        <w:rPr/>
        <w:t xml:space="preserve">برد بن سنان، أبو العلاء، الشامي. </w:t>
      </w:r>
    </w:p>
    <w:p/>
    <w:p>
      <w:pPr/>
      <w:r>
        <w:rPr/>
        <w:t xml:space="preserve">سمع مكحولا، وعبادة بن نسي، والزهري، روى عنه الثوري.</w:t>
      </w:r>
    </w:p>
    <w:p/>
    <w:p>
      <w:pPr/>
      <w:r>
        <w:rPr/>
        <w:t xml:space="preserve">قال لي عمرو بن علي: مات سنة خمس وثلاثين ومئة.</w:t>
      </w:r>
    </w:p>
    <w:p/>
    <w:p>
      <w:pPr/>
      <w:r>
        <w:rPr/>
        <w:t xml:space="preserve">قال أبو عبد الله: كان برد بن سنان قدم البصرة.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w:t>
      </w:r>
    </w:p>
    <w:p>
      <w:pPr/>
      <w:r>
        <w:rPr/>
        <w:t xml:space="preserve">برد بن سنان </w:t>
      </w:r>
    </w:p>
    <w:p/>
    <w:p>
      <w:pPr/>
      <w:r>
        <w:rPr/>
        <w:t xml:space="preserve">عن مكحول وعطاء وعنه الحمادان وعلي بن عاصم وثقه جماعة وضعفه علي توفي 135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أبو العلاء الدمشقي مولى قريش سكن البصرة.
</w:t>
      </w:r>
    </w:p>
    <w:p>
      <w:pPr/>
      <w:r>
        <w:rPr/>
        <w:t xml:space="preserve">(بخ 4) برد بن سنان أبو العلاء الدمشقي مولى قريش سكن البصرة. </w:t>
      </w:r>
    </w:p>
    <w:p/>
    <w:p>
      <w:pPr/>
      <w:r>
        <w:rPr/>
        <w:t xml:space="preserve">قال صاحب «الكمال»: روى عنه كهمس بن الحسن، ورد ذلك عليه المزي وزعم أنه وهم، قال والصواب: كهمس بن المنهال.</w:t>
      </w:r>
    </w:p>
    <w:p/>
    <w:p>
      <w:pPr/>
      <w:r>
        <w:rPr/>
        <w:t xml:space="preserve">كذا قاله من غير أن يستدل كعادته في دفعه الشيء بغير دليل وأظن دليله في ذاك إكباره ابن الحسن عن الرواية عنه، وكيف يفعل ذاك وابن عساكر نص على روايته عنه في «تاريخه» الذي هو عمدة المزي في النقل، رأيته بخط ابن شامة وغيره مجوداً.</w:t>
      </w:r>
    </w:p>
    <w:p/>
    <w:p>
      <w:pPr/>
      <w:r>
        <w:rPr/>
        <w:t xml:space="preserve">وقال أبو عبد الله الحاكم في «المستدرك» لما ذكر حديث سفيان عن برد: «كان النبي [ق 6 / أ] صلى الله عليه وسلم يغتسل للجنابة من أول الليل». الحديث - ثم قال: تابعه كهمس بن الحسن عن برد، أنبأ به أبو بكر بن إسحاق، ثنا أبو مسلم، ثنا عبد الرحمن بن حماد، عن كهمس بن الحسن، عن برد، عن عبادة، عن غضيف بن الحارث قال: قلت لعائشة: أكان النبي صلى الله عليه وسلم إذا أصابته الجنابة يغتسل من أول الليل أو آخره. الحديث.</w:t>
      </w:r>
    </w:p>
    <w:p/>
    <w:p>
      <w:pPr/>
      <w:r>
        <w:rPr/>
        <w:t xml:space="preserve">وذكره ابن حبان في «جملة الثقات»، وقال: مات سنة خمس وثلاثين ومائة.</w:t>
      </w:r>
    </w:p>
    <w:p/>
    <w:p>
      <w:pPr/>
      <w:r>
        <w:rPr/>
        <w:t xml:space="preserve">وخرج حديثه في «صحيحه»، وقال أبو داود: كان يرى القدر.</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الشامي كنيته أبو العلاء
</w:t>
      </w:r>
    </w:p>
    <w:p>
      <w:pPr/>
      <w:r>
        <w:rPr/>
        <w:t xml:space="preserve">برد بن سنان الشامي كنيته أبو العلاء </w:t>
      </w:r>
    </w:p>
    <w:p/>
    <w:p>
      <w:pPr/>
      <w:r>
        <w:rPr/>
        <w:t xml:space="preserve">مولى قريش سكن البصرة</w:t>
      </w:r>
    </w:p>
    <w:p/>
    <w:p>
      <w:pPr/>
      <w:r>
        <w:rPr/>
        <w:t xml:space="preserve">يروي عن مكحول ونافع روى عنه الثوري وأهل العراق مات سنة خمس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 بن سنان أبو العلاء شامي
</w:t>
      </w:r>
    </w:p>
    <w:p>
      <w:pPr/>
      <w:r>
        <w:rPr/>
        <w:t xml:space="preserve">برد بن سنان أبو العلاء شامي </w:t>
      </w:r>
    </w:p>
    <w:p/>
    <w:p>
      <w:pPr/>
      <w:r>
        <w:rPr/>
        <w:t xml:space="preserve">سكن البصرة روى عن مكحول وسليمان بن موسى ونافع وعبادة بن نسي وإسحاق بن قبيصة روى عنه الثوري وحماد بن سلمة سمعت أبي يقول ذلك. حدثنا عبد الرحمن أن عبد الله بن أحمد بن حنبل فيما كتب إلي قال سألت أبي عن برد بن سنان فقال: صالح الحديث. حدثنا عبد الرحمن قال ذكره أبي عن إسحاق بن منصور الكوسج عن يحيى بن معين أنه قال برد أبو العلاء ثقة. سألت أبي عن برد فقال: كان صدوقاً وكان قدرياً سئل أبو زرعة عن برد بن سنان فقال: لا بأس به بصري.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2026-08-25T03:07:31+03:00</dcterms:created>
  <dcterms:modified xsi:type="dcterms:W3CDTF">2026-08-25T03:07:31+03:00</dcterms:modified>
</cp:coreProperties>
</file>

<file path=docProps/custom.xml><?xml version="1.0" encoding="utf-8"?>
<Properties xmlns="http://schemas.openxmlformats.org/officeDocument/2006/custom-properties" xmlns:vt="http://schemas.openxmlformats.org/officeDocument/2006/docPropsVTypes"/>
</file>