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زيد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زيد مناة
</w:t>
      </w:r>
    </w:p>
    <w:p>
      <w:pPr/>
      <w:r>
        <w:rPr/>
        <w:t xml:space="preserve">مالك بن زيد مناة  مالك بن زيد مناة بن حبيب، من الخزرج، من الأزد: جد جاهلي. من نسله نفيع بن العلاء الأنصاري أول قتيل في الإسلام من الأنصار.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2026-10-02T15:33:35+03:00</dcterms:created>
  <dcterms:modified xsi:type="dcterms:W3CDTF">2026-10-02T15:33:35+03:00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